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F744DF">
        <w:rPr>
          <w:rFonts w:ascii="Arial" w:hAnsi="Arial" w:cs="Arial"/>
          <w:b/>
          <w:color w:val="0070C0"/>
          <w:sz w:val="28"/>
          <w:szCs w:val="28"/>
        </w:rPr>
        <w:t xml:space="preserve"> Servicio de </w:t>
      </w:r>
      <w:r w:rsidRPr="003F6762">
        <w:rPr>
          <w:rFonts w:ascii="Arial" w:hAnsi="Arial" w:cs="Arial"/>
          <w:b/>
          <w:color w:val="0070C0"/>
          <w:sz w:val="28"/>
          <w:szCs w:val="28"/>
        </w:rPr>
        <w:t>Inhalot</w:t>
      </w:r>
      <w:r w:rsidR="00005D02">
        <w:rPr>
          <w:rFonts w:ascii="Arial" w:hAnsi="Arial" w:cs="Arial"/>
          <w:b/>
          <w:color w:val="0070C0"/>
          <w:sz w:val="28"/>
          <w:szCs w:val="28"/>
        </w:rPr>
        <w:t>erapia, N</w:t>
      </w:r>
      <w:r>
        <w:rPr>
          <w:rFonts w:ascii="Arial" w:hAnsi="Arial" w:cs="Arial"/>
          <w:b/>
          <w:color w:val="0070C0"/>
          <w:sz w:val="28"/>
          <w:szCs w:val="28"/>
        </w:rPr>
        <w:t xml:space="preserve">eumología y </w:t>
      </w:r>
      <w:r w:rsidR="00005D02">
        <w:rPr>
          <w:rFonts w:ascii="Arial" w:hAnsi="Arial" w:cs="Arial"/>
          <w:b/>
          <w:color w:val="0070C0"/>
          <w:sz w:val="28"/>
          <w:szCs w:val="28"/>
        </w:rPr>
        <w:t>A</w:t>
      </w:r>
      <w:r>
        <w:rPr>
          <w:rFonts w:ascii="Arial" w:hAnsi="Arial" w:cs="Arial"/>
          <w:b/>
          <w:color w:val="0070C0"/>
          <w:sz w:val="28"/>
          <w:szCs w:val="28"/>
        </w:rPr>
        <w:t xml:space="preserve">lergias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343F30">
        <w:rPr>
          <w:rFonts w:ascii="Arial" w:hAnsi="Arial" w:cs="Arial"/>
          <w:color w:val="000000"/>
          <w:sz w:val="24"/>
          <w:szCs w:val="24"/>
        </w:rPr>
        <w:t xml:space="preserve"> </w:t>
      </w:r>
      <w:r w:rsidR="003F6762" w:rsidRPr="003F6762">
        <w:rPr>
          <w:rFonts w:ascii="Arial" w:hAnsi="Arial" w:cs="Arial"/>
          <w:color w:val="000000"/>
          <w:sz w:val="24"/>
          <w:szCs w:val="24"/>
        </w:rPr>
        <w:t>Inhalot</w:t>
      </w:r>
      <w:r w:rsidR="00005D02">
        <w:rPr>
          <w:rFonts w:ascii="Arial" w:hAnsi="Arial" w:cs="Arial"/>
          <w:color w:val="000000"/>
          <w:sz w:val="24"/>
          <w:szCs w:val="24"/>
        </w:rPr>
        <w:t>erapia, Neumología y A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lergias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B976A3" w:rsidRDefault="00B976A3" w:rsidP="00B976A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1B5296">
        <w:rPr>
          <w:rFonts w:ascii="Arial" w:hAnsi="Arial" w:cs="Arial"/>
          <w:sz w:val="24"/>
          <w:szCs w:val="24"/>
        </w:rPr>
        <w:t>otorga</w:t>
      </w:r>
      <w:r>
        <w:rPr>
          <w:rFonts w:ascii="Arial" w:hAnsi="Arial" w:cs="Arial"/>
          <w:sz w:val="24"/>
          <w:szCs w:val="24"/>
        </w:rPr>
        <w:t xml:space="preserve">miento de la atención </w:t>
      </w:r>
      <w:r w:rsidRPr="001B5296">
        <w:rPr>
          <w:rFonts w:ascii="Arial" w:hAnsi="Arial" w:cs="Arial"/>
          <w:sz w:val="24"/>
          <w:szCs w:val="24"/>
        </w:rPr>
        <w:t>médica.</w:t>
      </w:r>
    </w:p>
    <w:p w:rsidR="00B976A3" w:rsidRDefault="00B976A3" w:rsidP="00B976A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emisión de diagnóstico y tratamiento </w:t>
      </w:r>
    </w:p>
    <w:p w:rsidR="00B976A3" w:rsidRDefault="00B976A3" w:rsidP="00B976A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40" w:line="240" w:lineRule="auto"/>
        <w:ind w:left="284" w:right="4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Seguimiento de la atención a la salud del paciente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1E" w:rsidRDefault="00551B1E" w:rsidP="0038030A">
      <w:pPr>
        <w:spacing w:after="0" w:line="240" w:lineRule="auto"/>
      </w:pPr>
      <w:r>
        <w:separator/>
      </w:r>
    </w:p>
  </w:endnote>
  <w:endnote w:type="continuationSeparator" w:id="0">
    <w:p w:rsidR="00551B1E" w:rsidRDefault="00551B1E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1E" w:rsidRDefault="00551B1E" w:rsidP="0038030A">
      <w:pPr>
        <w:spacing w:after="0" w:line="240" w:lineRule="auto"/>
      </w:pPr>
      <w:r>
        <w:separator/>
      </w:r>
    </w:p>
  </w:footnote>
  <w:footnote w:type="continuationSeparator" w:id="0">
    <w:p w:rsidR="00551B1E" w:rsidRDefault="00551B1E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6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56304"/>
    <w:rsid w:val="00183623"/>
    <w:rsid w:val="00246B10"/>
    <w:rsid w:val="00264DF1"/>
    <w:rsid w:val="00285E00"/>
    <w:rsid w:val="00294E02"/>
    <w:rsid w:val="002A1F8B"/>
    <w:rsid w:val="00343F30"/>
    <w:rsid w:val="00354119"/>
    <w:rsid w:val="0038030A"/>
    <w:rsid w:val="003B30E4"/>
    <w:rsid w:val="003D227D"/>
    <w:rsid w:val="003F6762"/>
    <w:rsid w:val="00424B6E"/>
    <w:rsid w:val="00446BAA"/>
    <w:rsid w:val="00454078"/>
    <w:rsid w:val="00460DBE"/>
    <w:rsid w:val="00467B7C"/>
    <w:rsid w:val="0050056D"/>
    <w:rsid w:val="0051363D"/>
    <w:rsid w:val="00551B1E"/>
    <w:rsid w:val="005C3F2C"/>
    <w:rsid w:val="005D0F4A"/>
    <w:rsid w:val="00615421"/>
    <w:rsid w:val="006B5237"/>
    <w:rsid w:val="006B53B8"/>
    <w:rsid w:val="006C680A"/>
    <w:rsid w:val="006E0ED4"/>
    <w:rsid w:val="007B66EC"/>
    <w:rsid w:val="007E63FC"/>
    <w:rsid w:val="00856F08"/>
    <w:rsid w:val="00860C24"/>
    <w:rsid w:val="008930DF"/>
    <w:rsid w:val="008A5AA3"/>
    <w:rsid w:val="008B1A5C"/>
    <w:rsid w:val="008B7EAB"/>
    <w:rsid w:val="0090132D"/>
    <w:rsid w:val="0091679C"/>
    <w:rsid w:val="009657DC"/>
    <w:rsid w:val="009E4305"/>
    <w:rsid w:val="009F38DA"/>
    <w:rsid w:val="00A72FC5"/>
    <w:rsid w:val="00AD1B8A"/>
    <w:rsid w:val="00AD501C"/>
    <w:rsid w:val="00B63603"/>
    <w:rsid w:val="00B95090"/>
    <w:rsid w:val="00B976A3"/>
    <w:rsid w:val="00BF7CDD"/>
    <w:rsid w:val="00C01B74"/>
    <w:rsid w:val="00C31CAE"/>
    <w:rsid w:val="00C35CCB"/>
    <w:rsid w:val="00C54B8E"/>
    <w:rsid w:val="00C55244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4E7E-3809-4530-8A1B-F30D61D1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26</cp:revision>
  <cp:lastPrinted>2020-04-14T20:59:00Z</cp:lastPrinted>
  <dcterms:created xsi:type="dcterms:W3CDTF">2023-03-16T23:02:00Z</dcterms:created>
  <dcterms:modified xsi:type="dcterms:W3CDTF">2024-05-28T20:13:00Z</dcterms:modified>
</cp:coreProperties>
</file>