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90" w:rsidRPr="00F576BA" w:rsidRDefault="00B95090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CORTÓ</w:t>
      </w:r>
      <w:r w:rsidRPr="00F576BA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B95090" w:rsidRDefault="00B95090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F576BA">
        <w:rPr>
          <w:rFonts w:ascii="Arial" w:hAnsi="Arial" w:cs="Arial"/>
          <w:b/>
          <w:color w:val="0070C0"/>
          <w:sz w:val="28"/>
          <w:szCs w:val="28"/>
        </w:rPr>
        <w:t>Jefatura de Quirófanos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del Antiguo </w:t>
      </w:r>
      <w:r w:rsidRPr="00F576BA">
        <w:rPr>
          <w:rFonts w:ascii="Arial" w:hAnsi="Arial" w:cs="Arial"/>
          <w:b/>
          <w:color w:val="0070C0"/>
          <w:sz w:val="28"/>
          <w:szCs w:val="28"/>
        </w:rPr>
        <w:t>Hospital Civil de Guadalajara</w:t>
      </w:r>
    </w:p>
    <w:p w:rsidR="00B95090" w:rsidRDefault="00B95090" w:rsidP="00B9509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Fray Antonio Alcalde</w:t>
      </w:r>
      <w:r w:rsidRPr="00DF42C0">
        <w:rPr>
          <w:rFonts w:ascii="Arial" w:hAnsi="Arial" w:cs="Arial"/>
          <w:b/>
          <w:sz w:val="28"/>
          <w:szCs w:val="28"/>
        </w:rPr>
        <w:t xml:space="preserve"> </w:t>
      </w:r>
    </w:p>
    <w:p w:rsidR="00D40383" w:rsidRDefault="00D40383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40383" w:rsidRPr="00DF42C0" w:rsidRDefault="00C54B8E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D40383">
        <w:rPr>
          <w:rFonts w:ascii="Arial" w:hAnsi="Arial" w:cs="Arial"/>
          <w:color w:val="000000"/>
          <w:sz w:val="24"/>
          <w:szCs w:val="24"/>
        </w:rPr>
        <w:t xml:space="preserve">recaben en la </w:t>
      </w:r>
      <w:r w:rsidR="00B95090">
        <w:rPr>
          <w:rFonts w:ascii="Arial" w:hAnsi="Arial" w:cs="Arial"/>
          <w:color w:val="000000"/>
          <w:sz w:val="24"/>
          <w:szCs w:val="24"/>
        </w:rPr>
        <w:t xml:space="preserve">Jefatura </w:t>
      </w:r>
      <w:r w:rsidR="00D40383">
        <w:rPr>
          <w:rFonts w:ascii="Arial" w:hAnsi="Arial" w:cs="Arial"/>
          <w:color w:val="000000"/>
          <w:sz w:val="24"/>
          <w:szCs w:val="24"/>
        </w:rPr>
        <w:t xml:space="preserve">de Quirófanos </w:t>
      </w:r>
      <w:r>
        <w:rPr>
          <w:rFonts w:ascii="Arial" w:hAnsi="Arial" w:cs="Arial"/>
          <w:color w:val="000000"/>
          <w:sz w:val="24"/>
          <w:szCs w:val="24"/>
        </w:rPr>
        <w:t>d</w:t>
      </w:r>
      <w:r w:rsidR="00B95090">
        <w:rPr>
          <w:rFonts w:ascii="Arial" w:hAnsi="Arial" w:cs="Arial"/>
          <w:color w:val="000000"/>
          <w:sz w:val="24"/>
          <w:szCs w:val="24"/>
        </w:rPr>
        <w:t>el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Antiguo</w:t>
      </w:r>
      <w:r w:rsidR="00B95090">
        <w:rPr>
          <w:rFonts w:ascii="Arial" w:hAnsi="Arial" w:cs="Arial"/>
          <w:color w:val="000000"/>
          <w:sz w:val="24"/>
          <w:szCs w:val="24"/>
        </w:rPr>
        <w:t xml:space="preserve"> Hospital Civil de Guadalajara Fray Antonio Alcalde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bookmarkStart w:id="0" w:name="_GoBack"/>
      <w:bookmarkEnd w:id="0"/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DF42C0" w:rsidRP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D40383" w:rsidRPr="00B95090" w:rsidRDefault="00D40383" w:rsidP="00B95090">
      <w:pPr>
        <w:pStyle w:val="Prrafodelista"/>
        <w:numPr>
          <w:ilvl w:val="0"/>
          <w:numId w:val="10"/>
        </w:numPr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</w:rPr>
      </w:pPr>
      <w:r w:rsidRPr="00B95090">
        <w:rPr>
          <w:rFonts w:ascii="Arial" w:hAnsi="Arial" w:cs="Arial"/>
          <w:sz w:val="24"/>
          <w:szCs w:val="24"/>
        </w:rPr>
        <w:t xml:space="preserve">La programación de cirugía </w:t>
      </w:r>
    </w:p>
    <w:p w:rsidR="00D40383" w:rsidRPr="00B95090" w:rsidRDefault="00D40383" w:rsidP="00B95090">
      <w:pPr>
        <w:pStyle w:val="Prrafodelista"/>
        <w:numPr>
          <w:ilvl w:val="0"/>
          <w:numId w:val="10"/>
        </w:numPr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</w:rPr>
      </w:pPr>
      <w:r w:rsidRPr="00B95090">
        <w:rPr>
          <w:rFonts w:ascii="Arial" w:hAnsi="Arial" w:cs="Arial"/>
          <w:sz w:val="24"/>
          <w:szCs w:val="24"/>
        </w:rPr>
        <w:t>La atención médico quirúrgica</w:t>
      </w:r>
    </w:p>
    <w:p w:rsidR="00D40383" w:rsidRDefault="00D40383" w:rsidP="00D40383">
      <w:pPr>
        <w:spacing w:after="0"/>
        <w:rPr>
          <w:rFonts w:ascii="Arial" w:hAnsi="Arial" w:cs="Arial"/>
          <w:b/>
          <w:sz w:val="28"/>
          <w:szCs w:val="28"/>
        </w:rPr>
      </w:pPr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F8B" w:rsidRDefault="002A1F8B" w:rsidP="0038030A">
      <w:pPr>
        <w:spacing w:after="0" w:line="240" w:lineRule="auto"/>
      </w:pPr>
      <w:r>
        <w:separator/>
      </w:r>
    </w:p>
  </w:endnote>
  <w:endnote w:type="continuationSeparator" w:id="0">
    <w:p w:rsidR="002A1F8B" w:rsidRDefault="002A1F8B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F8B" w:rsidRDefault="002A1F8B" w:rsidP="0038030A">
      <w:pPr>
        <w:spacing w:after="0" w:line="240" w:lineRule="auto"/>
      </w:pPr>
      <w:r>
        <w:separator/>
      </w:r>
    </w:p>
  </w:footnote>
  <w:footnote w:type="continuationSeparator" w:id="0">
    <w:p w:rsidR="002A1F8B" w:rsidRDefault="002A1F8B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0A"/>
    <w:rsid w:val="000F1E55"/>
    <w:rsid w:val="001031E5"/>
    <w:rsid w:val="00183623"/>
    <w:rsid w:val="00246B10"/>
    <w:rsid w:val="002A1F8B"/>
    <w:rsid w:val="0038030A"/>
    <w:rsid w:val="00424B6E"/>
    <w:rsid w:val="00446BAA"/>
    <w:rsid w:val="00460DBE"/>
    <w:rsid w:val="00467B7C"/>
    <w:rsid w:val="0050056D"/>
    <w:rsid w:val="0051363D"/>
    <w:rsid w:val="005D0F4A"/>
    <w:rsid w:val="006B53B8"/>
    <w:rsid w:val="007B66EC"/>
    <w:rsid w:val="00860C24"/>
    <w:rsid w:val="008930DF"/>
    <w:rsid w:val="008A5AA3"/>
    <w:rsid w:val="0090132D"/>
    <w:rsid w:val="009657DC"/>
    <w:rsid w:val="00AD1B8A"/>
    <w:rsid w:val="00AD501C"/>
    <w:rsid w:val="00B95090"/>
    <w:rsid w:val="00C31CAE"/>
    <w:rsid w:val="00C54B8E"/>
    <w:rsid w:val="00CD1F95"/>
    <w:rsid w:val="00D40383"/>
    <w:rsid w:val="00D80690"/>
    <w:rsid w:val="00D923D6"/>
    <w:rsid w:val="00DE4E1E"/>
    <w:rsid w:val="00DF42C0"/>
    <w:rsid w:val="00E20C1F"/>
    <w:rsid w:val="00E27BE3"/>
    <w:rsid w:val="00F31AD7"/>
    <w:rsid w:val="00FA1200"/>
    <w:rsid w:val="00FE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EA2B33-D6AB-413E-A3BC-EE8C2BA5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692B0-2290-4FDE-937F-032EC14C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LIC. RAYO</cp:lastModifiedBy>
  <cp:revision>5</cp:revision>
  <cp:lastPrinted>2020-04-14T20:59:00Z</cp:lastPrinted>
  <dcterms:created xsi:type="dcterms:W3CDTF">2023-03-16T23:02:00Z</dcterms:created>
  <dcterms:modified xsi:type="dcterms:W3CDTF">2023-03-17T18:44:00Z</dcterms:modified>
</cp:coreProperties>
</file>