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B7" w:rsidRPr="00A532B7" w:rsidRDefault="00A532B7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A532B7">
        <w:rPr>
          <w:rFonts w:ascii="Arial" w:hAnsi="Arial" w:cs="Arial"/>
          <w:b/>
          <w:color w:val="2E74B5" w:themeColor="accent1" w:themeShade="BF"/>
          <w:sz w:val="28"/>
          <w:szCs w:val="28"/>
        </w:rPr>
        <w:t>Aviso d</w:t>
      </w: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e Privacidad Corto</w:t>
      </w:r>
    </w:p>
    <w:p w:rsidR="002D1E77" w:rsidRPr="002D1E77" w:rsidRDefault="002D1E77" w:rsidP="002D1E77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2D1E77">
        <w:rPr>
          <w:rFonts w:ascii="Arial" w:hAnsi="Arial" w:cs="Arial"/>
          <w:b/>
          <w:color w:val="2E74B5" w:themeColor="accent1" w:themeShade="BF"/>
          <w:sz w:val="28"/>
          <w:szCs w:val="28"/>
        </w:rPr>
        <w:t>Departamento de Farmacia</w:t>
      </w:r>
    </w:p>
    <w:p w:rsidR="002D1E77" w:rsidRDefault="002D1E77" w:rsidP="002D1E77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proofErr w:type="gramStart"/>
      <w:r w:rsidRPr="002D1E77">
        <w:rPr>
          <w:rFonts w:ascii="Arial" w:hAnsi="Arial" w:cs="Arial"/>
          <w:b/>
          <w:color w:val="2E74B5" w:themeColor="accent1" w:themeShade="BF"/>
          <w:sz w:val="28"/>
          <w:szCs w:val="28"/>
        </w:rPr>
        <w:t>del</w:t>
      </w:r>
      <w:proofErr w:type="gramEnd"/>
      <w:r w:rsidRPr="002D1E77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 Hospital Civil de Guadalajara Fray Antonio Alcalde</w:t>
      </w:r>
    </w:p>
    <w:p w:rsidR="002D1E77" w:rsidRPr="002D1E77" w:rsidRDefault="002D1E77" w:rsidP="002D1E77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:rsidR="00B75944" w:rsidRPr="002D1E77" w:rsidRDefault="00A532B7" w:rsidP="00B7594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Hospital Civil de Guadalajara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 con domicilio en Coronel Calderón 777, colonia El Retiro, Código Postal 44280, es la autoridad responsable del tratamiento de los datos</w:t>
      </w:r>
      <w:r w:rsidR="00E71C5D">
        <w:rPr>
          <w:rFonts w:ascii="Arial" w:hAnsi="Arial" w:cs="Arial"/>
          <w:color w:val="000000"/>
          <w:sz w:val="24"/>
          <w:szCs w:val="24"/>
        </w:rPr>
        <w:t xml:space="preserve"> personales que se recaben en el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 </w:t>
      </w:r>
      <w:r w:rsidR="002D1E77">
        <w:rPr>
          <w:rFonts w:ascii="Arial" w:hAnsi="Arial" w:cs="Arial"/>
          <w:color w:val="000000"/>
          <w:sz w:val="24"/>
          <w:szCs w:val="24"/>
        </w:rPr>
        <w:t xml:space="preserve">Departamento de Farmacia </w:t>
      </w:r>
      <w:r w:rsidR="002D1E77" w:rsidRPr="002D1E77">
        <w:rPr>
          <w:rFonts w:ascii="Arial" w:hAnsi="Arial" w:cs="Arial"/>
          <w:color w:val="000000"/>
          <w:sz w:val="24"/>
          <w:szCs w:val="24"/>
        </w:rPr>
        <w:t>del Hospital Civil de Guad</w:t>
      </w:r>
      <w:r w:rsidR="002D1E77">
        <w:rPr>
          <w:rFonts w:ascii="Arial" w:hAnsi="Arial" w:cs="Arial"/>
          <w:color w:val="000000"/>
          <w:sz w:val="24"/>
          <w:szCs w:val="24"/>
        </w:rPr>
        <w:t>alajara Fray Antonio Alcalde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al respecto le informa lo siguiente: </w:t>
      </w:r>
    </w:p>
    <w:p w:rsidR="00B75944" w:rsidRPr="00B75944" w:rsidRDefault="00B75944" w:rsidP="00B75944">
      <w:pPr>
        <w:autoSpaceDE w:val="0"/>
        <w:autoSpaceDN w:val="0"/>
        <w:adjustRightInd w:val="0"/>
        <w:spacing w:before="240"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B75944">
        <w:rPr>
          <w:rFonts w:ascii="Arial" w:hAnsi="Arial" w:cs="Arial"/>
          <w:b/>
          <w:bCs/>
          <w:color w:val="000000"/>
          <w:sz w:val="28"/>
          <w:szCs w:val="28"/>
        </w:rPr>
        <w:t>Finalidades del tratamiento</w:t>
      </w:r>
      <w:r w:rsidRPr="00B75944">
        <w:rPr>
          <w:rFonts w:ascii="Arial" w:hAnsi="Arial" w:cs="Arial"/>
          <w:sz w:val="24"/>
          <w:szCs w:val="24"/>
        </w:rPr>
        <w:t xml:space="preserve">: </w:t>
      </w:r>
    </w:p>
    <w:p w:rsidR="00B75944" w:rsidRPr="00B75944" w:rsidRDefault="00B75944" w:rsidP="00B75944">
      <w:pPr>
        <w:spacing w:before="240" w:after="240"/>
        <w:ind w:right="49"/>
        <w:jc w:val="both"/>
        <w:rPr>
          <w:rFonts w:ascii="Arial" w:hAnsi="Arial" w:cs="Arial"/>
          <w:sz w:val="24"/>
          <w:szCs w:val="24"/>
        </w:rPr>
      </w:pPr>
      <w:r w:rsidRPr="00B75944">
        <w:rPr>
          <w:rFonts w:ascii="Arial" w:hAnsi="Arial" w:cs="Arial"/>
          <w:sz w:val="24"/>
          <w:szCs w:val="24"/>
        </w:rPr>
        <w:t>Los datos personales que se recaban serán tratados para:</w:t>
      </w:r>
    </w:p>
    <w:p w:rsidR="002D1E77" w:rsidRPr="00376EC5" w:rsidRDefault="002D1E77" w:rsidP="002D1E77">
      <w:pPr>
        <w:numPr>
          <w:ilvl w:val="0"/>
          <w:numId w:val="7"/>
        </w:numPr>
        <w:spacing w:line="240" w:lineRule="auto"/>
        <w:contextualSpacing/>
        <w:jc w:val="both"/>
        <w:rPr>
          <w:rFonts w:ascii="Arial" w:hAnsi="Arial" w:cs="Arial"/>
        </w:rPr>
      </w:pPr>
      <w:r w:rsidRPr="00376EC5">
        <w:rPr>
          <w:rFonts w:ascii="Arial" w:hAnsi="Arial" w:cs="Arial"/>
        </w:rPr>
        <w:t>Recepción de recetas de pacientes ambulatorios y hospitalizados, revisión del formato y de los datos presentados en la copia de las identificaciones oficiales.</w:t>
      </w:r>
    </w:p>
    <w:p w:rsidR="002D1E77" w:rsidRDefault="002D1E77" w:rsidP="002D1E77">
      <w:pPr>
        <w:pStyle w:val="Prrafodelista"/>
        <w:numPr>
          <w:ilvl w:val="0"/>
          <w:numId w:val="7"/>
        </w:numPr>
        <w:spacing w:after="0" w:line="240" w:lineRule="auto"/>
        <w:ind w:right="49"/>
        <w:jc w:val="both"/>
        <w:rPr>
          <w:rFonts w:ascii="Arial" w:hAnsi="Arial" w:cs="Arial"/>
        </w:rPr>
      </w:pPr>
      <w:r w:rsidRPr="00376EC5">
        <w:rPr>
          <w:rFonts w:ascii="Arial" w:hAnsi="Arial" w:cs="Arial"/>
        </w:rPr>
        <w:t>Comprobación de la identidad del paciente y de la persona designada por el paciente para recibir el medicamento, en caso de que el paciente no pueda acudir por su medicamento.</w:t>
      </w:r>
      <w:bookmarkStart w:id="0" w:name="_GoBack"/>
      <w:bookmarkEnd w:id="0"/>
    </w:p>
    <w:p w:rsidR="002D1E77" w:rsidRDefault="002D1E77" w:rsidP="002D1E77">
      <w:pPr>
        <w:pStyle w:val="Prrafodelista"/>
        <w:spacing w:after="0" w:line="240" w:lineRule="auto"/>
        <w:ind w:right="49"/>
        <w:jc w:val="both"/>
        <w:rPr>
          <w:rFonts w:ascii="Arial" w:hAnsi="Arial" w:cs="Arial"/>
        </w:rPr>
      </w:pPr>
    </w:p>
    <w:p w:rsidR="002D1E77" w:rsidRDefault="002D1E77" w:rsidP="002D1E77">
      <w:pPr>
        <w:pStyle w:val="Prrafodelista"/>
        <w:numPr>
          <w:ilvl w:val="0"/>
          <w:numId w:val="7"/>
        </w:numPr>
        <w:spacing w:after="0" w:line="240" w:lineRule="auto"/>
        <w:ind w:right="49"/>
        <w:jc w:val="both"/>
        <w:rPr>
          <w:rFonts w:ascii="Arial" w:hAnsi="Arial" w:cs="Arial"/>
        </w:rPr>
      </w:pPr>
      <w:r w:rsidRPr="00376EC5">
        <w:rPr>
          <w:rFonts w:ascii="Arial" w:hAnsi="Arial" w:cs="Arial"/>
        </w:rPr>
        <w:t xml:space="preserve">Recabar datos mediante revisión del expediente clínico, entrevista directa con otros profesionales de la salud, así como de las y los familiares y/o cuidadores de las y los pacientes. </w:t>
      </w:r>
    </w:p>
    <w:p w:rsidR="002D1E77" w:rsidRPr="00376EC5" w:rsidRDefault="002D1E77" w:rsidP="002D1E77">
      <w:pPr>
        <w:spacing w:after="0" w:line="240" w:lineRule="auto"/>
        <w:ind w:right="49"/>
        <w:jc w:val="both"/>
        <w:rPr>
          <w:rFonts w:ascii="Arial" w:hAnsi="Arial" w:cs="Arial"/>
        </w:rPr>
      </w:pPr>
    </w:p>
    <w:p w:rsidR="002D1E77" w:rsidRDefault="002D1E77" w:rsidP="002D1E77">
      <w:pPr>
        <w:pStyle w:val="Prrafodelista"/>
        <w:numPr>
          <w:ilvl w:val="0"/>
          <w:numId w:val="7"/>
        </w:numPr>
        <w:spacing w:after="0" w:line="240" w:lineRule="auto"/>
        <w:ind w:right="49"/>
        <w:jc w:val="both"/>
        <w:rPr>
          <w:rFonts w:ascii="Arial" w:hAnsi="Arial" w:cs="Arial"/>
        </w:rPr>
      </w:pPr>
      <w:r w:rsidRPr="00376EC5">
        <w:rPr>
          <w:rFonts w:ascii="Arial" w:hAnsi="Arial" w:cs="Arial"/>
        </w:rPr>
        <w:t>La finalidad de la obtención de los datos personales es para realizar el llenado del reporte de sospecha de reacción adversa acorde a la NOM-220-SSA1-2016 así como validación de indicaciones médicas, pedidos de medicamentos, seguimiento de retiros de medicamentos e indicaciones.</w:t>
      </w:r>
    </w:p>
    <w:p w:rsidR="002D1E77" w:rsidRPr="00376EC5" w:rsidRDefault="002D1E77" w:rsidP="002D1E77">
      <w:pPr>
        <w:pStyle w:val="Prrafodelista"/>
        <w:rPr>
          <w:rFonts w:ascii="Arial" w:hAnsi="Arial" w:cs="Arial"/>
        </w:rPr>
      </w:pPr>
    </w:p>
    <w:p w:rsidR="002D1E77" w:rsidRDefault="002D1E77" w:rsidP="002D1E77">
      <w:pPr>
        <w:pStyle w:val="Prrafodelista"/>
        <w:numPr>
          <w:ilvl w:val="0"/>
          <w:numId w:val="7"/>
        </w:numPr>
        <w:spacing w:after="0" w:line="240" w:lineRule="auto"/>
        <w:ind w:right="49"/>
        <w:jc w:val="both"/>
        <w:rPr>
          <w:rFonts w:ascii="Arial" w:hAnsi="Arial" w:cs="Arial"/>
        </w:rPr>
      </w:pPr>
      <w:r w:rsidRPr="00376EC5">
        <w:rPr>
          <w:rFonts w:ascii="Arial" w:hAnsi="Arial" w:cs="Arial"/>
        </w:rPr>
        <w:t>Se recaban los datos de forma directa con los usuarios y/o familiares del servicio de médico de empleados, con la finalidad identificar al usuario para surtir los medicamentos.</w:t>
      </w:r>
    </w:p>
    <w:p w:rsidR="002D1E77" w:rsidRPr="00376EC5" w:rsidRDefault="002D1E77" w:rsidP="002D1E77">
      <w:pPr>
        <w:pStyle w:val="Prrafodelista"/>
        <w:rPr>
          <w:rFonts w:ascii="Arial" w:hAnsi="Arial" w:cs="Arial"/>
        </w:rPr>
      </w:pPr>
    </w:p>
    <w:p w:rsidR="002D1E77" w:rsidRDefault="002D1E77" w:rsidP="002D1E77">
      <w:pPr>
        <w:pStyle w:val="Prrafodelista"/>
        <w:numPr>
          <w:ilvl w:val="0"/>
          <w:numId w:val="7"/>
        </w:numPr>
        <w:spacing w:after="0" w:line="240" w:lineRule="auto"/>
        <w:ind w:right="49"/>
        <w:jc w:val="both"/>
        <w:rPr>
          <w:rFonts w:ascii="Arial" w:hAnsi="Arial" w:cs="Arial"/>
        </w:rPr>
      </w:pPr>
      <w:r w:rsidRPr="00376EC5">
        <w:rPr>
          <w:rFonts w:ascii="Arial" w:hAnsi="Arial" w:cs="Arial"/>
        </w:rPr>
        <w:t>Validar la medicación del paciente mediante revisión en físico de las mezclas solicitados al proveedor de mezclas subrogadas corresponda con las solicitadas.</w:t>
      </w:r>
    </w:p>
    <w:p w:rsidR="002D1E77" w:rsidRPr="00376EC5" w:rsidRDefault="002D1E77" w:rsidP="002D1E77">
      <w:pPr>
        <w:spacing w:after="0" w:line="240" w:lineRule="auto"/>
        <w:ind w:right="49"/>
        <w:jc w:val="both"/>
        <w:rPr>
          <w:rFonts w:ascii="Arial" w:hAnsi="Arial" w:cs="Arial"/>
        </w:rPr>
      </w:pPr>
    </w:p>
    <w:p w:rsidR="002D1E77" w:rsidRDefault="002D1E77" w:rsidP="002D1E77">
      <w:pPr>
        <w:pStyle w:val="Prrafodelista"/>
        <w:numPr>
          <w:ilvl w:val="0"/>
          <w:numId w:val="7"/>
        </w:numPr>
        <w:spacing w:after="0" w:line="240" w:lineRule="auto"/>
        <w:ind w:right="49"/>
        <w:jc w:val="both"/>
        <w:rPr>
          <w:rFonts w:ascii="Arial" w:hAnsi="Arial" w:cs="Arial"/>
        </w:rPr>
      </w:pPr>
      <w:r w:rsidRPr="00376EC5">
        <w:rPr>
          <w:rFonts w:ascii="Arial" w:hAnsi="Arial" w:cs="Arial"/>
        </w:rPr>
        <w:t xml:space="preserve"> Validar de la medicación del paciente mediante revisión en físico de los medicamentos solicitados a la farmacia general (Pedido de Alta Especialidad) corresponda con las solicitadas.</w:t>
      </w:r>
    </w:p>
    <w:p w:rsidR="002D1E77" w:rsidRPr="00376EC5" w:rsidRDefault="002D1E77" w:rsidP="002D1E77">
      <w:pPr>
        <w:spacing w:after="0" w:line="240" w:lineRule="auto"/>
        <w:ind w:right="49"/>
        <w:jc w:val="both"/>
        <w:rPr>
          <w:rFonts w:ascii="Arial" w:hAnsi="Arial" w:cs="Arial"/>
        </w:rPr>
      </w:pPr>
    </w:p>
    <w:p w:rsidR="002D1E77" w:rsidRDefault="002D1E77" w:rsidP="002D1E77">
      <w:pPr>
        <w:pStyle w:val="Prrafodelista"/>
        <w:numPr>
          <w:ilvl w:val="0"/>
          <w:numId w:val="7"/>
        </w:numPr>
        <w:spacing w:after="0" w:line="240" w:lineRule="auto"/>
        <w:ind w:right="49"/>
        <w:jc w:val="both"/>
        <w:rPr>
          <w:rFonts w:ascii="Arial" w:hAnsi="Arial" w:cs="Arial"/>
        </w:rPr>
      </w:pPr>
      <w:r w:rsidRPr="00376EC5">
        <w:rPr>
          <w:rFonts w:ascii="Arial" w:hAnsi="Arial" w:cs="Arial"/>
        </w:rPr>
        <w:t>Validar de la medicación del paciente mediante revisión en físico de los medicamentos solicitados</w:t>
      </w:r>
      <w:r>
        <w:rPr>
          <w:rFonts w:ascii="Arial" w:hAnsi="Arial" w:cs="Arial"/>
        </w:rPr>
        <w:t xml:space="preserve"> </w:t>
      </w:r>
      <w:r w:rsidRPr="00376EC5">
        <w:rPr>
          <w:rFonts w:ascii="Arial" w:hAnsi="Arial" w:cs="Arial"/>
        </w:rPr>
        <w:t xml:space="preserve">en la hoja de indicación médica para captura de antibióticos en el sistema de medicación automatizado </w:t>
      </w:r>
      <w:proofErr w:type="spellStart"/>
      <w:r w:rsidRPr="00376EC5">
        <w:rPr>
          <w:rFonts w:ascii="Arial" w:hAnsi="Arial" w:cs="Arial"/>
        </w:rPr>
        <w:t>pixys</w:t>
      </w:r>
      <w:proofErr w:type="spellEnd"/>
      <w:r w:rsidRPr="00376EC5">
        <w:rPr>
          <w:rFonts w:ascii="Arial" w:hAnsi="Arial" w:cs="Arial"/>
        </w:rPr>
        <w:t>.</w:t>
      </w:r>
    </w:p>
    <w:p w:rsidR="002D1E77" w:rsidRPr="00376EC5" w:rsidRDefault="002D1E77" w:rsidP="002D1E77">
      <w:pPr>
        <w:pStyle w:val="Prrafodelista"/>
        <w:rPr>
          <w:rFonts w:ascii="Arial" w:hAnsi="Arial" w:cs="Arial"/>
        </w:rPr>
      </w:pPr>
    </w:p>
    <w:p w:rsidR="002D1E77" w:rsidRPr="00376EC5" w:rsidRDefault="002D1E77" w:rsidP="002D1E77">
      <w:pPr>
        <w:pStyle w:val="Prrafodelista"/>
        <w:numPr>
          <w:ilvl w:val="0"/>
          <w:numId w:val="7"/>
        </w:numPr>
        <w:spacing w:after="0" w:line="240" w:lineRule="auto"/>
        <w:ind w:right="49"/>
        <w:jc w:val="both"/>
        <w:rPr>
          <w:rFonts w:ascii="Arial" w:hAnsi="Arial" w:cs="Arial"/>
        </w:rPr>
      </w:pPr>
      <w:r w:rsidRPr="00376EC5">
        <w:rPr>
          <w:rFonts w:ascii="Arial" w:hAnsi="Arial" w:cs="Arial"/>
        </w:rPr>
        <w:lastRenderedPageBreak/>
        <w:t>Los documentos no se almacenan, solo se utilizan para verificación y se regresan al personal solicitante.</w:t>
      </w:r>
    </w:p>
    <w:p w:rsidR="002D1E77" w:rsidRDefault="002D1E77" w:rsidP="002D1E77">
      <w:pPr>
        <w:pStyle w:val="Prrafodelista"/>
        <w:spacing w:after="0" w:line="240" w:lineRule="auto"/>
        <w:ind w:right="49"/>
        <w:jc w:val="both"/>
        <w:rPr>
          <w:rFonts w:ascii="Arial" w:hAnsi="Arial" w:cs="Arial"/>
        </w:rPr>
      </w:pPr>
    </w:p>
    <w:p w:rsidR="002D1E77" w:rsidRDefault="002D1E77" w:rsidP="002D1E77">
      <w:pPr>
        <w:pStyle w:val="Prrafodelista"/>
        <w:numPr>
          <w:ilvl w:val="0"/>
          <w:numId w:val="7"/>
        </w:numPr>
        <w:spacing w:after="0" w:line="240" w:lineRule="auto"/>
        <w:ind w:right="49"/>
        <w:jc w:val="both"/>
        <w:rPr>
          <w:rFonts w:ascii="Arial" w:hAnsi="Arial" w:cs="Arial"/>
        </w:rPr>
      </w:pPr>
      <w:r w:rsidRPr="00376EC5">
        <w:rPr>
          <w:rFonts w:ascii="Arial" w:hAnsi="Arial" w:cs="Arial"/>
        </w:rPr>
        <w:t>Recepción de solicitudes de medicamentos para su surtido.</w:t>
      </w:r>
    </w:p>
    <w:p w:rsidR="002D1E77" w:rsidRPr="00376EC5" w:rsidRDefault="002D1E77" w:rsidP="002D1E77">
      <w:pPr>
        <w:spacing w:after="0" w:line="240" w:lineRule="auto"/>
        <w:ind w:right="49"/>
        <w:jc w:val="both"/>
        <w:rPr>
          <w:rFonts w:ascii="Arial" w:hAnsi="Arial" w:cs="Arial"/>
        </w:rPr>
      </w:pPr>
    </w:p>
    <w:p w:rsidR="002D1E77" w:rsidRDefault="002D1E77" w:rsidP="002D1E77">
      <w:pPr>
        <w:pStyle w:val="Prrafodelista"/>
        <w:numPr>
          <w:ilvl w:val="0"/>
          <w:numId w:val="7"/>
        </w:numPr>
        <w:spacing w:after="0" w:line="240" w:lineRule="auto"/>
        <w:ind w:right="49"/>
        <w:jc w:val="both"/>
        <w:rPr>
          <w:rFonts w:ascii="Arial" w:hAnsi="Arial" w:cs="Arial"/>
        </w:rPr>
      </w:pPr>
      <w:r w:rsidRPr="00376EC5">
        <w:rPr>
          <w:rFonts w:ascii="Arial" w:hAnsi="Arial" w:cs="Arial"/>
        </w:rPr>
        <w:t>Recepción de registros de subrogación de centro de mezclas para trámite de facturación.</w:t>
      </w:r>
    </w:p>
    <w:p w:rsidR="00B75944" w:rsidRPr="00B75944" w:rsidRDefault="002D1E77" w:rsidP="002D1E7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ab/>
      </w:r>
    </w:p>
    <w:p w:rsidR="00A532B7" w:rsidRPr="0017531C" w:rsidRDefault="00A532B7" w:rsidP="00A532B7">
      <w:pPr>
        <w:rPr>
          <w:rFonts w:ascii="Arial" w:hAnsi="Arial" w:cs="Arial"/>
          <w:b/>
          <w:sz w:val="28"/>
          <w:szCs w:val="28"/>
        </w:rPr>
      </w:pPr>
      <w:r w:rsidRPr="0017531C">
        <w:rPr>
          <w:rFonts w:ascii="Arial" w:hAnsi="Arial" w:cs="Arial"/>
          <w:b/>
          <w:sz w:val="28"/>
          <w:szCs w:val="28"/>
        </w:rPr>
        <w:t>Consulta del aviso de privacidad integral:</w:t>
      </w:r>
    </w:p>
    <w:p w:rsidR="00A532B7" w:rsidRPr="00DF42C0" w:rsidRDefault="00A532B7" w:rsidP="00A532B7">
      <w:pPr>
        <w:spacing w:after="0" w:line="240" w:lineRule="auto"/>
        <w:ind w:right="4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F42C0">
        <w:rPr>
          <w:rFonts w:ascii="Arial" w:hAnsi="Arial" w:cs="Arial"/>
          <w:sz w:val="24"/>
          <w:szCs w:val="24"/>
        </w:rPr>
        <w:t xml:space="preserve">Usted puede consultar el aviso de privacidad integral en las instalaciones de este Organismo, de manera física en la Coordinación General de Mejora Regulatoria, y Transparencia y a través del sitio Web </w:t>
      </w:r>
      <w:r w:rsidRPr="00F576BA">
        <w:rPr>
          <w:rFonts w:ascii="Arial" w:hAnsi="Arial" w:cs="Arial"/>
          <w:color w:val="0563C1" w:themeColor="hyperlink"/>
          <w:sz w:val="24"/>
          <w:szCs w:val="24"/>
          <w:u w:val="single"/>
        </w:rPr>
        <w:t>https://portal.hcg.gob.mx/hcg/AvisoPrivacidad</w:t>
      </w:r>
    </w:p>
    <w:p w:rsidR="00A532B7" w:rsidRPr="00DF42C0" w:rsidRDefault="00A532B7" w:rsidP="00A532B7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532B7" w:rsidRPr="00B95090" w:rsidRDefault="00A532B7" w:rsidP="00A532B7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Coordinación General de Mejora Regulatoria y Transparencia.</w:t>
      </w:r>
      <w:r w:rsidRPr="00B95090">
        <w:rPr>
          <w:rFonts w:ascii="Arial" w:hAnsi="Arial" w:cs="Arial"/>
          <w:color w:val="0070C0"/>
          <w:sz w:val="24"/>
          <w:szCs w:val="24"/>
        </w:rPr>
        <w:br/>
        <w:t>Coronel Calderón #777, Col El Retiro. Guadalajara Jal.</w:t>
      </w:r>
    </w:p>
    <w:p w:rsidR="00A532B7" w:rsidRPr="00B95090" w:rsidRDefault="00A532B7" w:rsidP="00A532B7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Correo electrónico: transparencia@hcg.gob.mx</w:t>
      </w:r>
    </w:p>
    <w:p w:rsidR="00A532B7" w:rsidRPr="00B95090" w:rsidRDefault="00A532B7" w:rsidP="00A532B7">
      <w:pPr>
        <w:spacing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Tel. (33) 39 42 4420 y 39 42 4400 ext. 41135</w:t>
      </w:r>
    </w:p>
    <w:p w:rsidR="0051363D" w:rsidRPr="00B75944" w:rsidRDefault="0051363D" w:rsidP="00A532B7">
      <w:pPr>
        <w:spacing w:after="0"/>
      </w:pPr>
    </w:p>
    <w:sectPr w:rsidR="0051363D" w:rsidRPr="00B75944" w:rsidSect="0051363D">
      <w:headerReference w:type="default" r:id="rId7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68F" w:rsidRDefault="009F668F" w:rsidP="0038030A">
      <w:pPr>
        <w:spacing w:after="0" w:line="240" w:lineRule="auto"/>
      </w:pPr>
      <w:r>
        <w:separator/>
      </w:r>
    </w:p>
  </w:endnote>
  <w:endnote w:type="continuationSeparator" w:id="0">
    <w:p w:rsidR="009F668F" w:rsidRDefault="009F668F" w:rsidP="0038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68F" w:rsidRDefault="009F668F" w:rsidP="0038030A">
      <w:pPr>
        <w:spacing w:after="0" w:line="240" w:lineRule="auto"/>
      </w:pPr>
      <w:r>
        <w:separator/>
      </w:r>
    </w:p>
  </w:footnote>
  <w:footnote w:type="continuationSeparator" w:id="0">
    <w:p w:rsidR="009F668F" w:rsidRDefault="009F668F" w:rsidP="0038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0A" w:rsidRDefault="003803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-430530</wp:posOffset>
          </wp:positionV>
          <wp:extent cx="7748749" cy="10010775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membreta.TRSPARENCIA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749" cy="10010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14A32"/>
    <w:multiLevelType w:val="hybridMultilevel"/>
    <w:tmpl w:val="4BA20C4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C198A"/>
    <w:multiLevelType w:val="hybridMultilevel"/>
    <w:tmpl w:val="70B416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36CAB"/>
    <w:multiLevelType w:val="hybridMultilevel"/>
    <w:tmpl w:val="6D0606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97253"/>
    <w:multiLevelType w:val="hybridMultilevel"/>
    <w:tmpl w:val="41081ED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82B98"/>
    <w:multiLevelType w:val="hybridMultilevel"/>
    <w:tmpl w:val="1FD0C27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17F02"/>
    <w:multiLevelType w:val="hybridMultilevel"/>
    <w:tmpl w:val="B2EEE4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A31E9"/>
    <w:multiLevelType w:val="hybridMultilevel"/>
    <w:tmpl w:val="DF4AC70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0A"/>
    <w:rsid w:val="00081C23"/>
    <w:rsid w:val="000F1E55"/>
    <w:rsid w:val="001031E5"/>
    <w:rsid w:val="00183623"/>
    <w:rsid w:val="001A1085"/>
    <w:rsid w:val="001C3386"/>
    <w:rsid w:val="00246B10"/>
    <w:rsid w:val="00273C2B"/>
    <w:rsid w:val="002D1650"/>
    <w:rsid w:val="002D1E77"/>
    <w:rsid w:val="0038030A"/>
    <w:rsid w:val="00446BAA"/>
    <w:rsid w:val="0045527D"/>
    <w:rsid w:val="00460DBE"/>
    <w:rsid w:val="0050056D"/>
    <w:rsid w:val="0051363D"/>
    <w:rsid w:val="00521618"/>
    <w:rsid w:val="006B23DF"/>
    <w:rsid w:val="006E3EE6"/>
    <w:rsid w:val="0074632B"/>
    <w:rsid w:val="007C73C7"/>
    <w:rsid w:val="008022C4"/>
    <w:rsid w:val="008A5AA3"/>
    <w:rsid w:val="00945875"/>
    <w:rsid w:val="009763ED"/>
    <w:rsid w:val="009B6914"/>
    <w:rsid w:val="009F668F"/>
    <w:rsid w:val="00A309E5"/>
    <w:rsid w:val="00A532B7"/>
    <w:rsid w:val="00A545E3"/>
    <w:rsid w:val="00AB1FAD"/>
    <w:rsid w:val="00AD501C"/>
    <w:rsid w:val="00B24C22"/>
    <w:rsid w:val="00B75944"/>
    <w:rsid w:val="00C31CAE"/>
    <w:rsid w:val="00D80690"/>
    <w:rsid w:val="00D923D6"/>
    <w:rsid w:val="00DE4E1E"/>
    <w:rsid w:val="00DF42C0"/>
    <w:rsid w:val="00DF7791"/>
    <w:rsid w:val="00E03537"/>
    <w:rsid w:val="00E71C5D"/>
    <w:rsid w:val="00EA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3037B1-D4A4-4614-8C25-453BC5A6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BAA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30A"/>
  </w:style>
  <w:style w:type="paragraph" w:styleId="Piedepgina">
    <w:name w:val="footer"/>
    <w:basedOn w:val="Normal"/>
    <w:link w:val="Piedepgina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30A"/>
  </w:style>
  <w:style w:type="paragraph" w:styleId="Prrafodelista">
    <w:name w:val="List Paragraph"/>
    <w:basedOn w:val="Normal"/>
    <w:uiPriority w:val="34"/>
    <w:qFormat/>
    <w:rsid w:val="00446BAA"/>
    <w:pPr>
      <w:ind w:left="720"/>
      <w:contextualSpacing/>
    </w:pPr>
  </w:style>
  <w:style w:type="paragraph" w:customStyle="1" w:styleId="Default">
    <w:name w:val="Default"/>
    <w:rsid w:val="00446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46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15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8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63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27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1248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6220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6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06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79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22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89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835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44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26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047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83743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762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816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034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287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9551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01591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2185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5758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6238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LIC. RAYO</cp:lastModifiedBy>
  <cp:revision>4</cp:revision>
  <cp:lastPrinted>2020-04-14T18:58:00Z</cp:lastPrinted>
  <dcterms:created xsi:type="dcterms:W3CDTF">2025-08-06T20:09:00Z</dcterms:created>
  <dcterms:modified xsi:type="dcterms:W3CDTF">2025-08-26T18:02:00Z</dcterms:modified>
</cp:coreProperties>
</file>