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44" w:rsidRDefault="00B75944" w:rsidP="00B75944">
      <w:pPr>
        <w:spacing w:after="0" w:line="240" w:lineRule="auto"/>
        <w:jc w:val="center"/>
        <w:rPr>
          <w:rFonts w:ascii="Arial" w:hAnsi="Arial" w:cs="Arial"/>
          <w:b/>
          <w:sz w:val="28"/>
          <w:szCs w:val="28"/>
        </w:rPr>
      </w:pPr>
      <w:bookmarkStart w:id="0" w:name="_GoBack"/>
      <w:bookmarkEnd w:id="0"/>
    </w:p>
    <w:p w:rsidR="00B75944" w:rsidRPr="00EA58EB" w:rsidRDefault="00DB6409" w:rsidP="00B75944">
      <w:pPr>
        <w:spacing w:after="0" w:line="240" w:lineRule="auto"/>
        <w:jc w:val="center"/>
        <w:rPr>
          <w:rFonts w:ascii="Arial" w:hAnsi="Arial" w:cs="Arial"/>
          <w:b/>
          <w:color w:val="2E74B5" w:themeColor="accent1" w:themeShade="BF"/>
          <w:sz w:val="28"/>
          <w:szCs w:val="28"/>
        </w:rPr>
      </w:pPr>
      <w:r w:rsidRPr="00EA58EB">
        <w:rPr>
          <w:rFonts w:ascii="Arial" w:hAnsi="Arial" w:cs="Arial"/>
          <w:b/>
          <w:color w:val="2E74B5" w:themeColor="accent1" w:themeShade="BF"/>
          <w:sz w:val="28"/>
          <w:szCs w:val="28"/>
        </w:rPr>
        <w:t xml:space="preserve">AVISO DE PRIVACIDAD INTEGRAL </w:t>
      </w:r>
    </w:p>
    <w:p w:rsidR="00B75944" w:rsidRPr="00EA58EB" w:rsidRDefault="00EF286B" w:rsidP="00B75944">
      <w:pPr>
        <w:spacing w:after="0" w:line="240" w:lineRule="auto"/>
        <w:jc w:val="center"/>
        <w:rPr>
          <w:rFonts w:ascii="Arial" w:hAnsi="Arial" w:cs="Arial"/>
          <w:b/>
          <w:color w:val="2E74B5" w:themeColor="accent1" w:themeShade="BF"/>
          <w:sz w:val="28"/>
          <w:szCs w:val="28"/>
        </w:rPr>
      </w:pPr>
      <w:r w:rsidRPr="00EA58EB">
        <w:rPr>
          <w:rFonts w:ascii="Arial" w:hAnsi="Arial" w:cs="Arial"/>
          <w:b/>
          <w:color w:val="2E74B5" w:themeColor="accent1" w:themeShade="BF"/>
          <w:sz w:val="28"/>
          <w:szCs w:val="28"/>
        </w:rPr>
        <w:t xml:space="preserve">Contraloría General Interna y Órgano Interno de Control </w:t>
      </w:r>
    </w:p>
    <w:p w:rsidR="00B75944" w:rsidRPr="00EA58EB" w:rsidRDefault="00FE1013" w:rsidP="00B75944">
      <w:pPr>
        <w:spacing w:after="0" w:line="240" w:lineRule="auto"/>
        <w:jc w:val="center"/>
        <w:rPr>
          <w:rFonts w:ascii="Arial" w:hAnsi="Arial" w:cs="Arial"/>
          <w:b/>
          <w:color w:val="2E74B5" w:themeColor="accent1" w:themeShade="BF"/>
          <w:sz w:val="28"/>
          <w:szCs w:val="28"/>
        </w:rPr>
      </w:pPr>
      <w:r w:rsidRPr="00EA58EB">
        <w:rPr>
          <w:rFonts w:ascii="Arial" w:hAnsi="Arial" w:cs="Arial"/>
          <w:b/>
          <w:color w:val="2E74B5" w:themeColor="accent1" w:themeShade="BF"/>
          <w:sz w:val="28"/>
          <w:szCs w:val="28"/>
        </w:rPr>
        <w:t>D</w:t>
      </w:r>
      <w:r w:rsidR="006F03C5" w:rsidRPr="00EA58EB">
        <w:rPr>
          <w:rFonts w:ascii="Arial" w:hAnsi="Arial" w:cs="Arial"/>
          <w:b/>
          <w:color w:val="2E74B5" w:themeColor="accent1" w:themeShade="BF"/>
          <w:sz w:val="28"/>
          <w:szCs w:val="28"/>
        </w:rPr>
        <w:t>el</w:t>
      </w:r>
      <w:r w:rsidRPr="00EA58EB">
        <w:rPr>
          <w:rFonts w:ascii="Arial" w:hAnsi="Arial" w:cs="Arial"/>
          <w:b/>
          <w:color w:val="2E74B5" w:themeColor="accent1" w:themeShade="BF"/>
          <w:sz w:val="28"/>
          <w:szCs w:val="28"/>
        </w:rPr>
        <w:t xml:space="preserve"> </w:t>
      </w:r>
      <w:r w:rsidR="00005F68" w:rsidRPr="00EA58EB">
        <w:rPr>
          <w:rFonts w:ascii="Arial" w:hAnsi="Arial" w:cs="Arial"/>
          <w:b/>
          <w:color w:val="2E74B5" w:themeColor="accent1" w:themeShade="BF"/>
          <w:sz w:val="28"/>
          <w:szCs w:val="28"/>
        </w:rPr>
        <w:t>Hospital Civil de Guadalajara</w:t>
      </w:r>
    </w:p>
    <w:p w:rsidR="00B75944" w:rsidRPr="00EA58EB" w:rsidRDefault="00B75944" w:rsidP="00B75944">
      <w:pPr>
        <w:ind w:right="49"/>
        <w:jc w:val="both"/>
        <w:rPr>
          <w:rFonts w:ascii="Arial" w:hAnsi="Arial" w:cs="Arial"/>
          <w:b/>
          <w:sz w:val="28"/>
          <w:szCs w:val="28"/>
        </w:rPr>
      </w:pPr>
    </w:p>
    <w:p w:rsidR="00B75944" w:rsidRPr="00EA58EB" w:rsidRDefault="006F03C5" w:rsidP="00B75944">
      <w:pPr>
        <w:autoSpaceDE w:val="0"/>
        <w:autoSpaceDN w:val="0"/>
        <w:adjustRightInd w:val="0"/>
        <w:spacing w:after="0" w:line="240" w:lineRule="auto"/>
        <w:ind w:right="49"/>
        <w:jc w:val="both"/>
        <w:rPr>
          <w:rFonts w:ascii="Arial" w:hAnsi="Arial" w:cs="Arial"/>
          <w:color w:val="000000"/>
          <w:sz w:val="24"/>
          <w:szCs w:val="24"/>
        </w:rPr>
      </w:pPr>
      <w:r w:rsidRPr="00EA58EB">
        <w:rPr>
          <w:rFonts w:ascii="Arial" w:hAnsi="Arial" w:cs="Arial"/>
          <w:color w:val="000000"/>
          <w:sz w:val="24"/>
          <w:szCs w:val="24"/>
        </w:rPr>
        <w:t>El Hospital Civil de Guadalajara</w:t>
      </w:r>
      <w:r w:rsidR="00B75944" w:rsidRPr="00EA58EB">
        <w:rPr>
          <w:rFonts w:ascii="Arial" w:hAnsi="Arial" w:cs="Arial"/>
          <w:color w:val="000000"/>
          <w:sz w:val="24"/>
          <w:szCs w:val="24"/>
        </w:rPr>
        <w:t xml:space="preserve"> con domi</w:t>
      </w:r>
      <w:r w:rsidR="00C05B76" w:rsidRPr="00EA58EB">
        <w:rPr>
          <w:rFonts w:ascii="Arial" w:hAnsi="Arial" w:cs="Arial"/>
          <w:color w:val="000000"/>
          <w:sz w:val="24"/>
          <w:szCs w:val="24"/>
        </w:rPr>
        <w:t>cilio en Coronel Calderón 777, C</w:t>
      </w:r>
      <w:r w:rsidR="00B75944" w:rsidRPr="00EA58EB">
        <w:rPr>
          <w:rFonts w:ascii="Arial" w:hAnsi="Arial" w:cs="Arial"/>
          <w:color w:val="000000"/>
          <w:sz w:val="24"/>
          <w:szCs w:val="24"/>
        </w:rPr>
        <w:t xml:space="preserve">olonia El Retiro, Código Postal 44280, es la autoridad responsable del tratamiento de los datos personales que </w:t>
      </w:r>
      <w:r w:rsidR="00EF286B" w:rsidRPr="00EA58EB">
        <w:rPr>
          <w:rFonts w:ascii="Arial" w:hAnsi="Arial" w:cs="Arial"/>
          <w:color w:val="000000"/>
          <w:sz w:val="24"/>
          <w:szCs w:val="24"/>
        </w:rPr>
        <w:t>se recaben en la</w:t>
      </w:r>
      <w:r w:rsidR="00FE1013" w:rsidRPr="00EA58EB">
        <w:rPr>
          <w:rFonts w:ascii="Arial" w:hAnsi="Arial" w:cs="Arial"/>
          <w:color w:val="000000"/>
          <w:sz w:val="24"/>
          <w:szCs w:val="24"/>
        </w:rPr>
        <w:t xml:space="preserve"> </w:t>
      </w:r>
      <w:r w:rsidR="00EF286B" w:rsidRPr="00EA58EB">
        <w:rPr>
          <w:rFonts w:ascii="Arial" w:hAnsi="Arial" w:cs="Arial"/>
          <w:color w:val="000000"/>
          <w:sz w:val="24"/>
          <w:szCs w:val="24"/>
        </w:rPr>
        <w:t xml:space="preserve">Contraloría General Interna y Órgano Interno de Control </w:t>
      </w:r>
      <w:r w:rsidR="00955536" w:rsidRPr="00EA58EB">
        <w:rPr>
          <w:rFonts w:ascii="Arial" w:hAnsi="Arial" w:cs="Arial"/>
          <w:color w:val="000000"/>
          <w:sz w:val="24"/>
          <w:szCs w:val="24"/>
        </w:rPr>
        <w:t>del</w:t>
      </w:r>
      <w:r w:rsidR="00FE1013" w:rsidRPr="00EA58EB">
        <w:rPr>
          <w:rFonts w:ascii="Arial" w:hAnsi="Arial" w:cs="Arial"/>
          <w:color w:val="000000"/>
          <w:sz w:val="24"/>
          <w:szCs w:val="24"/>
        </w:rPr>
        <w:t xml:space="preserve"> </w:t>
      </w:r>
      <w:r w:rsidR="00955536" w:rsidRPr="00EA58EB">
        <w:rPr>
          <w:rFonts w:ascii="Arial" w:hAnsi="Arial" w:cs="Arial"/>
          <w:color w:val="000000"/>
          <w:sz w:val="24"/>
          <w:szCs w:val="24"/>
        </w:rPr>
        <w:t>Hospital C</w:t>
      </w:r>
      <w:r w:rsidR="005C06AB" w:rsidRPr="00EA58EB">
        <w:rPr>
          <w:rFonts w:ascii="Arial" w:hAnsi="Arial" w:cs="Arial"/>
          <w:color w:val="000000"/>
          <w:sz w:val="24"/>
          <w:szCs w:val="24"/>
        </w:rPr>
        <w:t xml:space="preserve">ivil de </w:t>
      </w:r>
      <w:r w:rsidR="00955536" w:rsidRPr="00EA58EB">
        <w:rPr>
          <w:rFonts w:ascii="Arial" w:hAnsi="Arial" w:cs="Arial"/>
          <w:color w:val="000000"/>
          <w:sz w:val="24"/>
          <w:szCs w:val="24"/>
        </w:rPr>
        <w:t>Guadalajara,</w:t>
      </w:r>
      <w:r w:rsidR="00B75944" w:rsidRPr="00EA58EB">
        <w:rPr>
          <w:rFonts w:ascii="Arial" w:hAnsi="Arial" w:cs="Arial"/>
          <w:color w:val="000000"/>
          <w:sz w:val="24"/>
          <w:szCs w:val="24"/>
        </w:rPr>
        <w:t xml:space="preserve"> al respecto le informa lo siguiente: </w:t>
      </w:r>
    </w:p>
    <w:p w:rsidR="00B75944" w:rsidRPr="00EA58EB" w:rsidRDefault="00B75944" w:rsidP="00B75944">
      <w:pPr>
        <w:spacing w:after="0" w:line="240" w:lineRule="auto"/>
        <w:ind w:right="49"/>
        <w:jc w:val="both"/>
        <w:rPr>
          <w:rFonts w:ascii="Arial" w:hAnsi="Arial" w:cs="Arial"/>
          <w:b/>
          <w:sz w:val="24"/>
          <w:szCs w:val="24"/>
        </w:rPr>
      </w:pPr>
    </w:p>
    <w:p w:rsidR="00B75944" w:rsidRPr="00EA58EB" w:rsidRDefault="00B75944" w:rsidP="00B75944">
      <w:pPr>
        <w:spacing w:after="0" w:line="240" w:lineRule="auto"/>
        <w:ind w:right="49"/>
        <w:jc w:val="both"/>
        <w:rPr>
          <w:rFonts w:ascii="Arial" w:hAnsi="Arial" w:cs="Arial"/>
          <w:b/>
          <w:sz w:val="28"/>
          <w:szCs w:val="28"/>
        </w:rPr>
      </w:pPr>
      <w:r w:rsidRPr="00EA58EB">
        <w:rPr>
          <w:rFonts w:ascii="Arial" w:hAnsi="Arial" w:cs="Arial"/>
          <w:b/>
          <w:sz w:val="28"/>
          <w:szCs w:val="28"/>
        </w:rPr>
        <w:t>Fundamento legal para el tratamiento de datos personales:</w:t>
      </w:r>
    </w:p>
    <w:p w:rsidR="00B75944" w:rsidRPr="00EA58EB" w:rsidRDefault="00B75944" w:rsidP="00B75944">
      <w:pPr>
        <w:spacing w:after="0" w:line="240" w:lineRule="auto"/>
        <w:ind w:right="49"/>
        <w:jc w:val="both"/>
        <w:rPr>
          <w:rFonts w:ascii="Arial" w:hAnsi="Arial" w:cs="Arial"/>
          <w:b/>
          <w:sz w:val="24"/>
          <w:szCs w:val="24"/>
        </w:rPr>
      </w:pPr>
    </w:p>
    <w:p w:rsidR="00B75944" w:rsidRPr="00EA58EB" w:rsidRDefault="00EF286B" w:rsidP="00B75944">
      <w:pPr>
        <w:spacing w:after="240" w:line="240" w:lineRule="auto"/>
        <w:ind w:right="49"/>
        <w:jc w:val="both"/>
        <w:rPr>
          <w:rFonts w:ascii="Arial" w:hAnsi="Arial" w:cs="Arial"/>
          <w:sz w:val="24"/>
          <w:szCs w:val="24"/>
          <w:shd w:val="clear" w:color="auto" w:fill="FFFFFF"/>
        </w:rPr>
      </w:pPr>
      <w:r w:rsidRPr="00EA58EB">
        <w:rPr>
          <w:rFonts w:ascii="Arial" w:hAnsi="Arial" w:cs="Arial"/>
          <w:sz w:val="24"/>
          <w:szCs w:val="24"/>
        </w:rPr>
        <w:t>La</w:t>
      </w:r>
      <w:r w:rsidR="00FE1013" w:rsidRPr="00EA58EB">
        <w:rPr>
          <w:rFonts w:ascii="Arial" w:hAnsi="Arial" w:cs="Arial"/>
          <w:sz w:val="24"/>
          <w:szCs w:val="24"/>
        </w:rPr>
        <w:t xml:space="preserve"> </w:t>
      </w:r>
      <w:r w:rsidRPr="00EA58EB">
        <w:rPr>
          <w:rFonts w:ascii="Arial" w:hAnsi="Arial" w:cs="Arial"/>
          <w:color w:val="000000"/>
          <w:sz w:val="24"/>
          <w:szCs w:val="24"/>
        </w:rPr>
        <w:t xml:space="preserve">Contraloría General Interna y Órgano Interno de Control </w:t>
      </w:r>
      <w:r w:rsidR="00955536" w:rsidRPr="00EA58EB">
        <w:rPr>
          <w:rFonts w:ascii="Arial" w:hAnsi="Arial" w:cs="Arial"/>
          <w:color w:val="000000"/>
          <w:sz w:val="24"/>
          <w:szCs w:val="24"/>
        </w:rPr>
        <w:t>del Hospital Civil de Guadalajara</w:t>
      </w:r>
      <w:r w:rsidR="00B75944" w:rsidRPr="00EA58EB">
        <w:rPr>
          <w:rFonts w:ascii="Arial" w:hAnsi="Arial" w:cs="Arial"/>
          <w:sz w:val="24"/>
          <w:szCs w:val="24"/>
        </w:rPr>
        <w:t xml:space="preserve">, trata los datos personales de conformidad con lo dispuesto en los </w:t>
      </w:r>
      <w:r w:rsidR="00B75944" w:rsidRPr="00EA58EB">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6E3EE6" w:rsidRPr="00EA58EB">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en Materia de Salubridad local, </w:t>
      </w:r>
      <w:r w:rsidR="00B75944" w:rsidRPr="00EA58EB">
        <w:rPr>
          <w:rFonts w:ascii="Arial" w:hAnsi="Arial" w:cs="Arial"/>
          <w:color w:val="000000"/>
          <w:sz w:val="24"/>
          <w:szCs w:val="24"/>
          <w:shd w:val="clear" w:color="auto" w:fill="FFFFFF"/>
        </w:rPr>
        <w:t xml:space="preserve">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General de Transparencia y Acceso a la Información Pública del Estado de Jalisco y sus Municipios, artículo 24 fracción V; la Ley de Protección de Datos Personales en Posesión de Sujetos Obligados del Estado de Jalisco y sus Municipios, artículos 1, 3.1 fracciones II y XXXII, 9, 10, 19.2 y 24, 87.1 fracciones I y XI </w:t>
      </w:r>
      <w:r w:rsidR="00B75944" w:rsidRPr="00EA58EB">
        <w:rPr>
          <w:rFonts w:ascii="Arial" w:eastAsia="Times New Roman" w:hAnsi="Arial" w:cs="Arial"/>
          <w:spacing w:val="3"/>
          <w:sz w:val="24"/>
          <w:szCs w:val="24"/>
          <w:lang w:eastAsia="es-MX"/>
        </w:rPr>
        <w:t xml:space="preserve">Ley de Compras Gubernamentales, Enajenaciones y Contratación de Servicios del Estado de Jalisco y sus Municipios, artículo 59, punto 1 fracción VII y punto 4; y del artículo 101 del Reglamento de la Ley de Compras Gubernamentales, Enajenaciones y Contratación de Servicios del Estado de Jalisco y sus Municipios. </w:t>
      </w:r>
    </w:p>
    <w:p w:rsidR="00B75944" w:rsidRPr="00EA58EB" w:rsidRDefault="00B75944" w:rsidP="00B75944">
      <w:pPr>
        <w:spacing w:after="0"/>
        <w:ind w:right="49"/>
        <w:jc w:val="both"/>
        <w:rPr>
          <w:rFonts w:ascii="Arial" w:hAnsi="Arial" w:cs="Arial"/>
          <w:b/>
          <w:sz w:val="28"/>
          <w:szCs w:val="28"/>
        </w:rPr>
      </w:pPr>
      <w:r w:rsidRPr="00EA58EB">
        <w:rPr>
          <w:rFonts w:ascii="Arial" w:hAnsi="Arial" w:cs="Arial"/>
          <w:b/>
          <w:sz w:val="28"/>
          <w:szCs w:val="28"/>
        </w:rPr>
        <w:t>Datos personales que se recaban:</w:t>
      </w:r>
    </w:p>
    <w:p w:rsidR="00B507A8" w:rsidRPr="00EA58EB" w:rsidRDefault="00B507A8" w:rsidP="00B75944">
      <w:pPr>
        <w:spacing w:after="0"/>
        <w:ind w:right="49"/>
        <w:jc w:val="both"/>
        <w:rPr>
          <w:rFonts w:ascii="Arial" w:hAnsi="Arial" w:cs="Arial"/>
          <w:b/>
          <w:sz w:val="28"/>
          <w:szCs w:val="28"/>
        </w:rPr>
      </w:pPr>
    </w:p>
    <w:p w:rsidR="00955536" w:rsidRPr="00EA58EB" w:rsidRDefault="00955536" w:rsidP="00955536">
      <w:pPr>
        <w:spacing w:line="240" w:lineRule="auto"/>
        <w:ind w:right="-43"/>
        <w:jc w:val="center"/>
        <w:rPr>
          <w:rFonts w:ascii="Arial" w:hAnsi="Arial" w:cs="Arial"/>
          <w:b/>
          <w:sz w:val="24"/>
          <w:szCs w:val="24"/>
        </w:rPr>
      </w:pPr>
      <w:r w:rsidRPr="00EA58EB">
        <w:rPr>
          <w:rFonts w:ascii="Arial" w:hAnsi="Arial" w:cs="Arial"/>
          <w:b/>
          <w:sz w:val="24"/>
          <w:szCs w:val="24"/>
        </w:rPr>
        <w:t>Datos personales:</w:t>
      </w:r>
    </w:p>
    <w:p w:rsidR="00B75944" w:rsidRPr="00EA58EB" w:rsidRDefault="00955536" w:rsidP="00C0585B">
      <w:pPr>
        <w:spacing w:line="240" w:lineRule="auto"/>
        <w:ind w:right="-43"/>
        <w:jc w:val="both"/>
        <w:rPr>
          <w:rFonts w:ascii="Arial" w:hAnsi="Arial" w:cs="Arial"/>
          <w:b/>
          <w:sz w:val="20"/>
        </w:rPr>
      </w:pPr>
      <w:r w:rsidRPr="00EA58EB">
        <w:rPr>
          <w:rFonts w:ascii="Arial" w:hAnsi="Arial" w:cs="Arial"/>
          <w:b/>
          <w:sz w:val="20"/>
        </w:rPr>
        <w:t xml:space="preserve">De Identificación </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Nombre Completo</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lastRenderedPageBreak/>
        <w:t>Domicilio</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Teléfono particular</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Teléfono celular</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Correo electrónico</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Estado civil</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Firma autógrafa</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RFC</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CURP</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Fecha de nacimiento</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Nacionalidad</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Edad</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Nombres de familiares</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Fotografía</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Sexo</w:t>
      </w:r>
    </w:p>
    <w:p w:rsidR="0043322C" w:rsidRPr="00EA58EB" w:rsidRDefault="0043322C" w:rsidP="0043322C">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Número de licencia para conducir</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Número de pasaporte</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Clave de elector</w:t>
      </w:r>
    </w:p>
    <w:p w:rsidR="0043322C" w:rsidRPr="00EA58EB" w:rsidRDefault="0043322C"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Credencial de estudiante</w:t>
      </w:r>
    </w:p>
    <w:p w:rsidR="005679B5" w:rsidRPr="00EA58EB" w:rsidRDefault="005679B5"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rPr>
        <w:t>Clave IDMEX</w:t>
      </w:r>
    </w:p>
    <w:p w:rsidR="00EF286B" w:rsidRPr="00EA58EB" w:rsidRDefault="00EF286B" w:rsidP="00491CCF">
      <w:pPr>
        <w:spacing w:line="240" w:lineRule="auto"/>
        <w:ind w:right="-43"/>
        <w:rPr>
          <w:rFonts w:ascii="Arial" w:hAnsi="Arial" w:cs="Arial"/>
          <w:b/>
          <w:sz w:val="20"/>
        </w:rPr>
      </w:pPr>
      <w:r w:rsidRPr="00EA58EB">
        <w:rPr>
          <w:rFonts w:ascii="Arial" w:hAnsi="Arial" w:cs="Arial"/>
          <w:b/>
          <w:sz w:val="20"/>
        </w:rPr>
        <w:t>Datos Patrimoniales</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Afores</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Fianzas</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Servicios contratados</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Referencias personales, crediticias o patrimoniales</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Bienes muebles</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Bienes inmuebles</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Información fiscal</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Historial crediticio</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Ingresos y egresos</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Cuentas bancarias</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Seguros</w:t>
      </w:r>
    </w:p>
    <w:p w:rsidR="00EF286B" w:rsidRPr="00EA58EB" w:rsidRDefault="00EF286B" w:rsidP="00491CCF">
      <w:pPr>
        <w:spacing w:line="240" w:lineRule="auto"/>
        <w:ind w:right="-43"/>
        <w:rPr>
          <w:rFonts w:ascii="Arial" w:hAnsi="Arial" w:cs="Arial"/>
          <w:b/>
          <w:sz w:val="20"/>
        </w:rPr>
      </w:pPr>
      <w:r w:rsidRPr="00EA58EB">
        <w:rPr>
          <w:rFonts w:ascii="Arial" w:hAnsi="Arial" w:cs="Arial"/>
          <w:b/>
          <w:sz w:val="20"/>
        </w:rPr>
        <w:t>Datos Académicos</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Trayectoria educativa</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Títulos</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Cédula profesional</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Cédula de especialidad</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Certificados</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Reconocimientos</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Calificaciones</w:t>
      </w:r>
    </w:p>
    <w:p w:rsidR="00491CCF" w:rsidRPr="00EA58EB" w:rsidRDefault="00491CCF" w:rsidP="00491CCF">
      <w:pPr>
        <w:spacing w:line="240" w:lineRule="auto"/>
        <w:ind w:right="-43"/>
        <w:rPr>
          <w:rFonts w:ascii="Arial" w:hAnsi="Arial" w:cs="Arial"/>
          <w:b/>
          <w:sz w:val="20"/>
        </w:rPr>
      </w:pPr>
      <w:r w:rsidRPr="00EA58EB">
        <w:rPr>
          <w:rFonts w:ascii="Arial" w:hAnsi="Arial" w:cs="Arial"/>
          <w:b/>
          <w:sz w:val="20"/>
        </w:rPr>
        <w:t>Datos Laborales</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lastRenderedPageBreak/>
        <w:t>Documentos de reclutamiento y selección</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 xml:space="preserve">RUD </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Documentos de nombramiento</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Documentos de incidencia</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Documentos de capacitación</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Cargo</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Puesto</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Domicilio de trabajo</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Correo electrónico Institucional</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Teléfono institucional</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Actividades extracurriculares</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Referencias laborales</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Referencias personales (cartas de recomendación, etc.)</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Empleo actual</w:t>
      </w:r>
    </w:p>
    <w:p w:rsidR="00EF286B" w:rsidRPr="00EA58EB" w:rsidRDefault="00EF286B" w:rsidP="00491CCF">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Escolaridad</w:t>
      </w:r>
    </w:p>
    <w:p w:rsidR="00C0585B" w:rsidRPr="00EA58EB" w:rsidRDefault="00C0585B" w:rsidP="00C0585B">
      <w:pPr>
        <w:spacing w:line="240" w:lineRule="auto"/>
        <w:ind w:right="-43"/>
        <w:jc w:val="center"/>
        <w:rPr>
          <w:rFonts w:ascii="Arial" w:hAnsi="Arial" w:cs="Arial"/>
          <w:b/>
          <w:sz w:val="24"/>
          <w:szCs w:val="24"/>
        </w:rPr>
      </w:pPr>
      <w:r w:rsidRPr="00EA58EB">
        <w:rPr>
          <w:rFonts w:ascii="Arial" w:hAnsi="Arial" w:cs="Arial"/>
          <w:b/>
          <w:sz w:val="24"/>
          <w:szCs w:val="24"/>
        </w:rPr>
        <w:t>Datos sensibles:</w:t>
      </w:r>
    </w:p>
    <w:p w:rsidR="00C0585B" w:rsidRPr="00EA58EB" w:rsidRDefault="00C0585B" w:rsidP="00C0585B">
      <w:pPr>
        <w:spacing w:line="240" w:lineRule="auto"/>
        <w:ind w:right="-43"/>
        <w:jc w:val="both"/>
        <w:rPr>
          <w:rFonts w:ascii="Arial" w:hAnsi="Arial" w:cs="Arial"/>
          <w:b/>
          <w:sz w:val="20"/>
        </w:rPr>
      </w:pPr>
      <w:r w:rsidRPr="00EA58EB">
        <w:rPr>
          <w:rFonts w:ascii="Arial" w:hAnsi="Arial" w:cs="Arial"/>
          <w:b/>
          <w:sz w:val="20"/>
        </w:rPr>
        <w:t>Datos de Salud</w:t>
      </w:r>
    </w:p>
    <w:p w:rsidR="00D43378" w:rsidRPr="00EA58EB" w:rsidRDefault="00D43378" w:rsidP="00D43378">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 xml:space="preserve">Estado de salud </w:t>
      </w:r>
    </w:p>
    <w:p w:rsidR="00EF286B" w:rsidRPr="00EA58EB" w:rsidRDefault="00EF286B" w:rsidP="00D43378">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Número de registro hospitalario</w:t>
      </w:r>
    </w:p>
    <w:p w:rsidR="005679B5" w:rsidRPr="00EA58EB" w:rsidRDefault="00EF286B" w:rsidP="009046B1">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Padecimiento y/o servicio tratante</w:t>
      </w:r>
    </w:p>
    <w:p w:rsidR="00EF286B" w:rsidRPr="00EA58EB" w:rsidRDefault="005679B5" w:rsidP="005679B5">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Expedientes clínicos</w:t>
      </w:r>
    </w:p>
    <w:p w:rsidR="00EF286B" w:rsidRPr="00EA58EB" w:rsidRDefault="00EF286B" w:rsidP="009046B1">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Historial clínico</w:t>
      </w:r>
    </w:p>
    <w:p w:rsidR="00EF286B" w:rsidRPr="00EA58EB" w:rsidRDefault="00EF286B" w:rsidP="009046B1">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Información relacionada con cuestiones de carácter psicológico y/o psiquiátrico</w:t>
      </w:r>
    </w:p>
    <w:p w:rsidR="00EF286B" w:rsidRPr="00EA58EB" w:rsidRDefault="00EF286B" w:rsidP="009046B1">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Incapacidades médicas</w:t>
      </w:r>
    </w:p>
    <w:p w:rsidR="00EF286B" w:rsidRPr="00EA58EB" w:rsidRDefault="00EF286B" w:rsidP="009046B1">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Discapacidades</w:t>
      </w:r>
    </w:p>
    <w:p w:rsidR="00EF286B" w:rsidRPr="00EA58EB" w:rsidRDefault="00EF286B" w:rsidP="009046B1">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Intervenciones quirúrgicas</w:t>
      </w:r>
    </w:p>
    <w:p w:rsidR="00EF286B" w:rsidRPr="00EA58EB" w:rsidRDefault="00EF286B" w:rsidP="009046B1">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Uso de aparatos oftalmológicos, ortopédicos, auditivos entre otros (anteojos, aparatos de oído, prótesis etc.)</w:t>
      </w:r>
    </w:p>
    <w:p w:rsidR="009046B1" w:rsidRPr="00EA58EB" w:rsidRDefault="00EF286B" w:rsidP="009046B1">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Consumo de sustancias tóxicas</w:t>
      </w:r>
    </w:p>
    <w:p w:rsidR="005A5483" w:rsidRPr="00EA58EB" w:rsidRDefault="005A5483" w:rsidP="009046B1">
      <w:pPr>
        <w:spacing w:line="240" w:lineRule="auto"/>
        <w:ind w:right="-43"/>
        <w:jc w:val="both"/>
        <w:rPr>
          <w:rFonts w:ascii="Arial" w:hAnsi="Arial" w:cs="Arial"/>
          <w:b/>
          <w:sz w:val="20"/>
        </w:rPr>
      </w:pPr>
      <w:r w:rsidRPr="00EA58EB">
        <w:rPr>
          <w:rFonts w:ascii="Arial" w:hAnsi="Arial" w:cs="Arial"/>
          <w:b/>
          <w:sz w:val="20"/>
        </w:rPr>
        <w:t>Características Físicas</w:t>
      </w:r>
    </w:p>
    <w:p w:rsidR="005A5483" w:rsidRPr="00EA58EB" w:rsidRDefault="005A5483" w:rsidP="005A5483">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Señas particulares</w:t>
      </w:r>
    </w:p>
    <w:p w:rsidR="005A5483" w:rsidRPr="00EA58EB" w:rsidRDefault="005A5483" w:rsidP="005A5483">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Estatura</w:t>
      </w:r>
    </w:p>
    <w:p w:rsidR="005A5483" w:rsidRPr="00EA58EB" w:rsidRDefault="005A5483" w:rsidP="005A5483">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Peso</w:t>
      </w:r>
    </w:p>
    <w:p w:rsidR="005A5483" w:rsidRPr="00EA58EB" w:rsidRDefault="005A5483" w:rsidP="005A5483">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Complexión</w:t>
      </w:r>
    </w:p>
    <w:p w:rsidR="00C0585B" w:rsidRPr="00EA58EB" w:rsidRDefault="00C0585B" w:rsidP="009046B1">
      <w:pPr>
        <w:spacing w:line="240" w:lineRule="auto"/>
        <w:ind w:right="-43"/>
        <w:jc w:val="both"/>
        <w:rPr>
          <w:rFonts w:ascii="Arial" w:hAnsi="Arial" w:cs="Arial"/>
          <w:b/>
          <w:sz w:val="20"/>
        </w:rPr>
      </w:pPr>
      <w:r w:rsidRPr="00EA58EB">
        <w:rPr>
          <w:rFonts w:ascii="Arial" w:hAnsi="Arial" w:cs="Arial"/>
          <w:b/>
          <w:sz w:val="20"/>
        </w:rPr>
        <w:t>Características</w:t>
      </w:r>
      <w:r w:rsidRPr="00EA58EB">
        <w:rPr>
          <w:rFonts w:ascii="Arial" w:hAnsi="Arial" w:cs="Arial"/>
          <w:b/>
        </w:rPr>
        <w:t xml:space="preserve"> </w:t>
      </w:r>
      <w:r w:rsidR="00FE1013" w:rsidRPr="00EA58EB">
        <w:rPr>
          <w:rFonts w:ascii="Arial" w:hAnsi="Arial" w:cs="Arial"/>
          <w:b/>
          <w:sz w:val="20"/>
        </w:rPr>
        <w:t>P</w:t>
      </w:r>
      <w:r w:rsidRPr="00EA58EB">
        <w:rPr>
          <w:rFonts w:ascii="Arial" w:hAnsi="Arial" w:cs="Arial"/>
          <w:b/>
          <w:sz w:val="20"/>
        </w:rPr>
        <w:t>ersonales</w:t>
      </w:r>
    </w:p>
    <w:p w:rsidR="005A5483" w:rsidRPr="00EA58EB" w:rsidRDefault="005A5483" w:rsidP="005A5483">
      <w:pPr>
        <w:pStyle w:val="Prrafodelista"/>
        <w:numPr>
          <w:ilvl w:val="0"/>
          <w:numId w:val="8"/>
        </w:numPr>
        <w:rPr>
          <w:rFonts w:ascii="Arial" w:hAnsi="Arial" w:cs="Arial"/>
          <w:sz w:val="24"/>
          <w:szCs w:val="24"/>
        </w:rPr>
      </w:pPr>
      <w:r w:rsidRPr="00EA58EB">
        <w:rPr>
          <w:rFonts w:ascii="Arial" w:hAnsi="Arial" w:cs="Arial"/>
          <w:sz w:val="24"/>
          <w:szCs w:val="24"/>
        </w:rPr>
        <w:t>Tipo de sangre</w:t>
      </w:r>
    </w:p>
    <w:p w:rsidR="009046B1" w:rsidRPr="00EA58EB" w:rsidRDefault="009046B1" w:rsidP="005A5483">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Biométricos (huella digital y reconocimiento facial)</w:t>
      </w:r>
    </w:p>
    <w:p w:rsidR="005A5483" w:rsidRPr="00EA58EB" w:rsidRDefault="005A5483" w:rsidP="00B75944">
      <w:pPr>
        <w:spacing w:after="0" w:line="240" w:lineRule="auto"/>
        <w:ind w:right="49"/>
        <w:jc w:val="both"/>
        <w:rPr>
          <w:rFonts w:ascii="Arial" w:hAnsi="Arial" w:cs="Arial"/>
          <w:b/>
          <w:sz w:val="20"/>
        </w:rPr>
      </w:pPr>
      <w:r w:rsidRPr="00EA58EB">
        <w:rPr>
          <w:rFonts w:ascii="Arial" w:hAnsi="Arial" w:cs="Arial"/>
          <w:b/>
          <w:sz w:val="20"/>
        </w:rPr>
        <w:lastRenderedPageBreak/>
        <w:t>Datos Ideológicos</w:t>
      </w:r>
    </w:p>
    <w:p w:rsidR="005A5483" w:rsidRPr="00EA58EB" w:rsidRDefault="005A5483" w:rsidP="00B75944">
      <w:pPr>
        <w:spacing w:after="0" w:line="240" w:lineRule="auto"/>
        <w:ind w:right="49"/>
        <w:jc w:val="both"/>
        <w:rPr>
          <w:rFonts w:ascii="Arial" w:hAnsi="Arial" w:cs="Arial"/>
          <w:b/>
        </w:rPr>
      </w:pPr>
    </w:p>
    <w:p w:rsidR="005A5483" w:rsidRPr="00EA58EB" w:rsidRDefault="005A5483" w:rsidP="005A5483">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Afiliación sindical</w:t>
      </w:r>
    </w:p>
    <w:p w:rsidR="005A5483" w:rsidRPr="00EA58EB" w:rsidRDefault="005A5483" w:rsidP="00B75944">
      <w:pPr>
        <w:spacing w:after="0" w:line="240" w:lineRule="auto"/>
        <w:ind w:right="49"/>
        <w:jc w:val="both"/>
        <w:rPr>
          <w:rFonts w:ascii="Arial" w:hAnsi="Arial" w:cs="Arial"/>
          <w:b/>
          <w:sz w:val="20"/>
        </w:rPr>
      </w:pPr>
      <w:r w:rsidRPr="00EA58EB">
        <w:rPr>
          <w:rFonts w:ascii="Arial" w:hAnsi="Arial" w:cs="Arial"/>
          <w:b/>
          <w:sz w:val="20"/>
        </w:rPr>
        <w:t>Datos de Origen</w:t>
      </w:r>
    </w:p>
    <w:p w:rsidR="005A5483" w:rsidRPr="00EA58EB" w:rsidRDefault="005A5483" w:rsidP="00B75944">
      <w:pPr>
        <w:spacing w:after="0" w:line="240" w:lineRule="auto"/>
        <w:ind w:right="49"/>
        <w:jc w:val="both"/>
        <w:rPr>
          <w:rFonts w:ascii="Arial" w:hAnsi="Arial" w:cs="Arial"/>
          <w:b/>
        </w:rPr>
      </w:pPr>
    </w:p>
    <w:p w:rsidR="005A5483" w:rsidRPr="00EA58EB" w:rsidRDefault="005A5483" w:rsidP="00FC1883">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Origen étnico</w:t>
      </w:r>
    </w:p>
    <w:p w:rsidR="009046B1" w:rsidRPr="00EA58EB" w:rsidRDefault="009046B1" w:rsidP="00B75944">
      <w:pPr>
        <w:spacing w:after="0" w:line="240" w:lineRule="auto"/>
        <w:ind w:right="49"/>
        <w:jc w:val="both"/>
        <w:rPr>
          <w:rFonts w:ascii="Arial" w:hAnsi="Arial" w:cs="Arial"/>
          <w:b/>
          <w:color w:val="000000" w:themeColor="text1"/>
          <w:szCs w:val="24"/>
        </w:rPr>
      </w:pPr>
      <w:r w:rsidRPr="00EA58EB">
        <w:rPr>
          <w:rFonts w:ascii="Arial" w:hAnsi="Arial" w:cs="Arial"/>
          <w:b/>
          <w:sz w:val="20"/>
        </w:rPr>
        <w:t>Datos sobre procedimientos administrativos seguidos en forma de juicio y/o jurisdiccionales</w:t>
      </w:r>
    </w:p>
    <w:p w:rsidR="009046B1" w:rsidRPr="00EA58EB" w:rsidRDefault="009046B1" w:rsidP="00B75944">
      <w:pPr>
        <w:spacing w:after="0" w:line="240" w:lineRule="auto"/>
        <w:ind w:right="49"/>
        <w:jc w:val="both"/>
        <w:rPr>
          <w:rFonts w:ascii="Arial" w:hAnsi="Arial" w:cs="Arial"/>
          <w:b/>
          <w:color w:val="000000" w:themeColor="text1"/>
          <w:sz w:val="24"/>
          <w:szCs w:val="24"/>
        </w:rPr>
      </w:pPr>
    </w:p>
    <w:p w:rsidR="009046B1" w:rsidRPr="00EA58EB" w:rsidRDefault="009046B1" w:rsidP="005A5483">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Información derivada de resoluciones judiciales o administrativas, que incidan en la esfera jurídica de una persona</w:t>
      </w:r>
    </w:p>
    <w:p w:rsidR="005A5483" w:rsidRPr="00EA58EB" w:rsidRDefault="005A5483" w:rsidP="00B75944">
      <w:pPr>
        <w:spacing w:after="0" w:line="240" w:lineRule="auto"/>
        <w:ind w:right="49"/>
        <w:jc w:val="both"/>
        <w:rPr>
          <w:rFonts w:ascii="Arial" w:hAnsi="Arial" w:cs="Arial"/>
          <w:b/>
          <w:color w:val="000000" w:themeColor="text1"/>
          <w:sz w:val="24"/>
          <w:szCs w:val="24"/>
        </w:rPr>
      </w:pPr>
      <w:r w:rsidRPr="00EA58EB">
        <w:rPr>
          <w:rFonts w:ascii="Arial" w:eastAsia="Arial" w:hAnsi="Arial" w:cs="Arial"/>
          <w:b/>
          <w:sz w:val="20"/>
        </w:rPr>
        <w:t>Vida Sexual</w:t>
      </w:r>
    </w:p>
    <w:p w:rsidR="005A5483" w:rsidRPr="00EA58EB" w:rsidRDefault="005A5483" w:rsidP="00B75944">
      <w:pPr>
        <w:spacing w:after="0" w:line="240" w:lineRule="auto"/>
        <w:ind w:right="49"/>
        <w:jc w:val="both"/>
        <w:rPr>
          <w:rFonts w:ascii="Arial" w:hAnsi="Arial" w:cs="Arial"/>
          <w:b/>
          <w:color w:val="000000" w:themeColor="text1"/>
          <w:sz w:val="24"/>
          <w:szCs w:val="24"/>
        </w:rPr>
      </w:pPr>
    </w:p>
    <w:p w:rsidR="005A5483" w:rsidRPr="00EA58EB" w:rsidRDefault="005A5483" w:rsidP="005A5483">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Preferencias sexuales</w:t>
      </w:r>
    </w:p>
    <w:p w:rsidR="00C0585B" w:rsidRPr="00EA58EB" w:rsidRDefault="00B75944" w:rsidP="00B75944">
      <w:pPr>
        <w:spacing w:after="0" w:line="240" w:lineRule="auto"/>
        <w:ind w:right="49"/>
        <w:jc w:val="both"/>
        <w:rPr>
          <w:rFonts w:ascii="Arial" w:hAnsi="Arial" w:cs="Arial"/>
          <w:b/>
          <w:color w:val="000000" w:themeColor="text1"/>
          <w:sz w:val="24"/>
          <w:szCs w:val="24"/>
        </w:rPr>
      </w:pPr>
      <w:r w:rsidRPr="00EA58EB">
        <w:rPr>
          <w:rFonts w:ascii="Arial" w:hAnsi="Arial" w:cs="Arial"/>
          <w:b/>
          <w:color w:val="000000" w:themeColor="text1"/>
          <w:sz w:val="24"/>
          <w:szCs w:val="24"/>
        </w:rPr>
        <w:t>Los datos personales anteriormente referidos se recaban de manera</w:t>
      </w:r>
      <w:r w:rsidR="00C0585B" w:rsidRPr="00EA58EB">
        <w:rPr>
          <w:rFonts w:ascii="Arial" w:hAnsi="Arial" w:cs="Arial"/>
          <w:b/>
          <w:color w:val="000000" w:themeColor="text1"/>
          <w:sz w:val="24"/>
          <w:szCs w:val="24"/>
        </w:rPr>
        <w:t>:</w:t>
      </w:r>
    </w:p>
    <w:p w:rsidR="00C0585B" w:rsidRPr="00EA58EB" w:rsidRDefault="00C0585B" w:rsidP="00B75944">
      <w:pPr>
        <w:spacing w:after="0" w:line="240" w:lineRule="auto"/>
        <w:ind w:right="49"/>
        <w:jc w:val="both"/>
        <w:rPr>
          <w:rFonts w:ascii="Arial" w:hAnsi="Arial" w:cs="Arial"/>
          <w:color w:val="000000" w:themeColor="text1"/>
          <w:sz w:val="24"/>
          <w:szCs w:val="24"/>
        </w:rPr>
      </w:pPr>
    </w:p>
    <w:p w:rsidR="00C0585B" w:rsidRPr="00EA58EB" w:rsidRDefault="00C0585B" w:rsidP="00C0585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 xml:space="preserve">Personalmente </w:t>
      </w:r>
    </w:p>
    <w:p w:rsidR="00B75944" w:rsidRPr="00EA58EB" w:rsidRDefault="00C0585B" w:rsidP="00C0585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Formato</w:t>
      </w:r>
    </w:p>
    <w:p w:rsidR="005679B5" w:rsidRPr="00EA58EB" w:rsidRDefault="005A5483" w:rsidP="005679B5">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Correo electrónico</w:t>
      </w:r>
    </w:p>
    <w:p w:rsidR="005679B5" w:rsidRPr="00EA58EB" w:rsidRDefault="005679B5" w:rsidP="005679B5">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Plataforma</w:t>
      </w:r>
    </w:p>
    <w:p w:rsidR="003445AD" w:rsidRPr="00EA58EB" w:rsidRDefault="005679B5" w:rsidP="005679B5">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Vía telefónica.</w:t>
      </w:r>
    </w:p>
    <w:p w:rsidR="00B75944" w:rsidRPr="00EA58EB" w:rsidRDefault="00B75944" w:rsidP="00B75944">
      <w:pPr>
        <w:autoSpaceDE w:val="0"/>
        <w:autoSpaceDN w:val="0"/>
        <w:adjustRightInd w:val="0"/>
        <w:spacing w:after="240" w:line="240" w:lineRule="auto"/>
        <w:ind w:right="49"/>
        <w:jc w:val="both"/>
        <w:rPr>
          <w:rFonts w:ascii="Arial" w:hAnsi="Arial" w:cs="Arial"/>
          <w:b/>
          <w:bCs/>
          <w:color w:val="000000"/>
          <w:sz w:val="28"/>
          <w:szCs w:val="28"/>
        </w:rPr>
      </w:pPr>
      <w:r w:rsidRPr="00EA58EB">
        <w:rPr>
          <w:rFonts w:ascii="Arial" w:hAnsi="Arial" w:cs="Arial"/>
          <w:b/>
          <w:bCs/>
          <w:color w:val="000000"/>
          <w:sz w:val="28"/>
          <w:szCs w:val="28"/>
        </w:rPr>
        <w:t xml:space="preserve">Finalidades del tratamiento: </w:t>
      </w:r>
    </w:p>
    <w:p w:rsidR="00D43378" w:rsidRPr="00EA58EB" w:rsidRDefault="00B75944" w:rsidP="00D43378">
      <w:pPr>
        <w:spacing w:line="240" w:lineRule="auto"/>
        <w:ind w:right="-43"/>
        <w:jc w:val="both"/>
        <w:rPr>
          <w:rFonts w:ascii="Arial" w:hAnsi="Arial" w:cs="Arial"/>
          <w:sz w:val="24"/>
          <w:szCs w:val="24"/>
        </w:rPr>
      </w:pPr>
      <w:r w:rsidRPr="00EA58EB">
        <w:rPr>
          <w:rFonts w:ascii="Arial" w:hAnsi="Arial" w:cs="Arial"/>
          <w:sz w:val="24"/>
          <w:szCs w:val="24"/>
        </w:rPr>
        <w:t>Los datos personales que</w:t>
      </w:r>
      <w:r w:rsidR="00D43378" w:rsidRPr="00EA58EB">
        <w:rPr>
          <w:rFonts w:ascii="Arial" w:hAnsi="Arial" w:cs="Arial"/>
          <w:sz w:val="24"/>
          <w:szCs w:val="24"/>
        </w:rPr>
        <w:t xml:space="preserve"> se recaban serán tratados para: </w:t>
      </w:r>
    </w:p>
    <w:p w:rsidR="00D43378" w:rsidRPr="00EA58EB" w:rsidRDefault="00D43378" w:rsidP="00D43378">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T</w:t>
      </w:r>
      <w:r w:rsidR="005679B5" w:rsidRPr="00EA58EB">
        <w:rPr>
          <w:rFonts w:ascii="Arial" w:hAnsi="Arial" w:cs="Arial"/>
          <w:sz w:val="24"/>
          <w:szCs w:val="24"/>
        </w:rPr>
        <w:t>omar declaraciones.</w:t>
      </w:r>
    </w:p>
    <w:p w:rsidR="00EF286B" w:rsidRPr="00EA58EB" w:rsidRDefault="00EF286B" w:rsidP="00D43378">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Levantar actas de comparecencia.</w:t>
      </w:r>
    </w:p>
    <w:p w:rsidR="00EF286B" w:rsidRPr="00EA58EB" w:rsidRDefault="00EF286B" w:rsidP="00EF286B">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Integrar expediente de investigación</w:t>
      </w:r>
      <w:r w:rsidR="005679B5" w:rsidRPr="00EA58EB">
        <w:rPr>
          <w:rFonts w:ascii="Arial" w:hAnsi="Arial" w:cs="Arial"/>
          <w:sz w:val="24"/>
          <w:szCs w:val="24"/>
        </w:rPr>
        <w:t>.</w:t>
      </w:r>
    </w:p>
    <w:p w:rsidR="00D43378" w:rsidRPr="00EA58EB" w:rsidRDefault="00EF286B" w:rsidP="00D43378">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Determinar y calificar las faltas administrativas</w:t>
      </w:r>
      <w:r w:rsidR="005679B5" w:rsidRPr="00EA58EB">
        <w:rPr>
          <w:rFonts w:ascii="Arial" w:hAnsi="Arial" w:cs="Arial"/>
          <w:sz w:val="24"/>
          <w:szCs w:val="24"/>
        </w:rPr>
        <w:t>.</w:t>
      </w:r>
    </w:p>
    <w:p w:rsidR="00D43378" w:rsidRPr="00EA58EB" w:rsidRDefault="00D43378" w:rsidP="00D43378">
      <w:pPr>
        <w:pStyle w:val="Prrafodelista"/>
        <w:numPr>
          <w:ilvl w:val="0"/>
          <w:numId w:val="8"/>
        </w:numPr>
        <w:spacing w:line="240" w:lineRule="auto"/>
        <w:ind w:right="-43"/>
        <w:jc w:val="both"/>
        <w:rPr>
          <w:rFonts w:ascii="Arial" w:hAnsi="Arial" w:cs="Arial"/>
          <w:sz w:val="24"/>
          <w:szCs w:val="24"/>
        </w:rPr>
      </w:pPr>
      <w:r w:rsidRPr="00EA58EB">
        <w:rPr>
          <w:rFonts w:ascii="Arial" w:hAnsi="Arial" w:cs="Arial"/>
          <w:sz w:val="24"/>
          <w:szCs w:val="24"/>
        </w:rPr>
        <w:t>Recepción de Quejas y Denuncias para integración de Investigación</w:t>
      </w:r>
      <w:r w:rsidR="005679B5" w:rsidRPr="00EA58EB">
        <w:rPr>
          <w:rFonts w:ascii="Arial" w:hAnsi="Arial" w:cs="Arial"/>
          <w:sz w:val="24"/>
          <w:szCs w:val="24"/>
        </w:rPr>
        <w:t>.</w:t>
      </w:r>
    </w:p>
    <w:p w:rsidR="005A5483" w:rsidRPr="00EA58EB" w:rsidRDefault="005A5483" w:rsidP="0043322C">
      <w:pPr>
        <w:pStyle w:val="Prrafodelista"/>
        <w:numPr>
          <w:ilvl w:val="0"/>
          <w:numId w:val="8"/>
        </w:numPr>
        <w:autoSpaceDE w:val="0"/>
        <w:autoSpaceDN w:val="0"/>
        <w:adjustRightInd w:val="0"/>
        <w:spacing w:after="240" w:line="240" w:lineRule="auto"/>
        <w:ind w:right="49"/>
        <w:jc w:val="both"/>
        <w:rPr>
          <w:rFonts w:ascii="Arial" w:hAnsi="Arial" w:cs="Arial"/>
          <w:sz w:val="24"/>
          <w:szCs w:val="24"/>
        </w:rPr>
      </w:pPr>
      <w:r w:rsidRPr="00EA58EB">
        <w:rPr>
          <w:rFonts w:ascii="Arial" w:hAnsi="Arial" w:cs="Arial"/>
          <w:sz w:val="24"/>
          <w:szCs w:val="24"/>
        </w:rPr>
        <w:t>Trámite, seguimiento y resolución de los procedimientos de responsabilidad administrativa del trabajador o usuario quejoso y/o denunciante.</w:t>
      </w:r>
    </w:p>
    <w:p w:rsidR="0043322C" w:rsidRPr="00EA58EB" w:rsidRDefault="0043322C" w:rsidP="0043322C">
      <w:pPr>
        <w:pStyle w:val="Prrafodelista"/>
        <w:numPr>
          <w:ilvl w:val="0"/>
          <w:numId w:val="8"/>
        </w:numPr>
        <w:autoSpaceDE w:val="0"/>
        <w:autoSpaceDN w:val="0"/>
        <w:adjustRightInd w:val="0"/>
        <w:spacing w:after="240" w:line="240" w:lineRule="auto"/>
        <w:ind w:right="49"/>
        <w:jc w:val="both"/>
        <w:rPr>
          <w:rFonts w:ascii="Arial" w:hAnsi="Arial" w:cs="Arial"/>
          <w:sz w:val="24"/>
          <w:szCs w:val="24"/>
        </w:rPr>
      </w:pPr>
      <w:r w:rsidRPr="00EA58EB">
        <w:rPr>
          <w:rFonts w:ascii="Arial" w:hAnsi="Arial" w:cs="Arial"/>
          <w:sz w:val="24"/>
          <w:szCs w:val="24"/>
        </w:rPr>
        <w:t>Realizar auditorías internas e Inspecciones</w:t>
      </w:r>
      <w:r w:rsidR="005679B5" w:rsidRPr="00EA58EB">
        <w:rPr>
          <w:rFonts w:ascii="Arial" w:hAnsi="Arial" w:cs="Arial"/>
          <w:sz w:val="24"/>
          <w:szCs w:val="24"/>
        </w:rPr>
        <w:t>.</w:t>
      </w:r>
    </w:p>
    <w:p w:rsidR="0043322C" w:rsidRPr="00EA58EB" w:rsidRDefault="0043322C" w:rsidP="0043322C">
      <w:pPr>
        <w:pStyle w:val="Prrafodelista"/>
        <w:numPr>
          <w:ilvl w:val="0"/>
          <w:numId w:val="8"/>
        </w:numPr>
        <w:autoSpaceDE w:val="0"/>
        <w:autoSpaceDN w:val="0"/>
        <w:adjustRightInd w:val="0"/>
        <w:spacing w:after="240" w:line="240" w:lineRule="auto"/>
        <w:ind w:right="49"/>
        <w:jc w:val="both"/>
        <w:rPr>
          <w:rFonts w:ascii="Arial" w:hAnsi="Arial" w:cs="Arial"/>
          <w:sz w:val="24"/>
          <w:szCs w:val="24"/>
        </w:rPr>
      </w:pPr>
      <w:r w:rsidRPr="00EA58EB">
        <w:rPr>
          <w:rFonts w:ascii="Arial" w:hAnsi="Arial" w:cs="Arial"/>
          <w:sz w:val="24"/>
          <w:szCs w:val="24"/>
        </w:rPr>
        <w:t>Llevar a cabo el Proceso de Entregas</w:t>
      </w:r>
      <w:r w:rsidR="00FC1883" w:rsidRPr="00EA58EB">
        <w:rPr>
          <w:rFonts w:ascii="Arial" w:hAnsi="Arial" w:cs="Arial"/>
          <w:sz w:val="24"/>
          <w:szCs w:val="24"/>
        </w:rPr>
        <w:t xml:space="preserve"> </w:t>
      </w:r>
      <w:r w:rsidRPr="00EA58EB">
        <w:rPr>
          <w:rFonts w:ascii="Arial" w:hAnsi="Arial" w:cs="Arial"/>
          <w:sz w:val="24"/>
          <w:szCs w:val="24"/>
        </w:rPr>
        <w:t>- Recepción.</w:t>
      </w:r>
    </w:p>
    <w:p w:rsidR="0043322C" w:rsidRPr="00EA58EB" w:rsidRDefault="005679B5" w:rsidP="005679B5">
      <w:pPr>
        <w:pStyle w:val="Prrafodelista"/>
        <w:numPr>
          <w:ilvl w:val="0"/>
          <w:numId w:val="8"/>
        </w:numPr>
        <w:autoSpaceDE w:val="0"/>
        <w:autoSpaceDN w:val="0"/>
        <w:adjustRightInd w:val="0"/>
        <w:spacing w:after="240" w:line="240" w:lineRule="auto"/>
        <w:ind w:right="49"/>
        <w:jc w:val="both"/>
        <w:rPr>
          <w:rFonts w:ascii="Arial" w:hAnsi="Arial" w:cs="Arial"/>
          <w:sz w:val="24"/>
          <w:szCs w:val="24"/>
        </w:rPr>
      </w:pPr>
      <w:r w:rsidRPr="00EA58EB">
        <w:rPr>
          <w:rFonts w:ascii="Arial" w:hAnsi="Arial" w:cs="Arial"/>
          <w:sz w:val="24"/>
          <w:szCs w:val="24"/>
        </w:rPr>
        <w:t>Trámite, seguimiento y resolución de los procedimientos de responsabilidad administrativa del trabajador o usuario quejoso y/o denunciante.</w:t>
      </w:r>
    </w:p>
    <w:p w:rsidR="0066446F" w:rsidRPr="00EA58EB" w:rsidRDefault="0066446F" w:rsidP="00D43378">
      <w:pPr>
        <w:autoSpaceDE w:val="0"/>
        <w:autoSpaceDN w:val="0"/>
        <w:adjustRightInd w:val="0"/>
        <w:spacing w:after="240" w:line="240" w:lineRule="auto"/>
        <w:ind w:right="49"/>
        <w:jc w:val="both"/>
        <w:rPr>
          <w:rFonts w:ascii="Arial" w:hAnsi="Arial" w:cs="Arial"/>
          <w:b/>
          <w:bCs/>
          <w:color w:val="000000"/>
          <w:sz w:val="28"/>
          <w:szCs w:val="28"/>
        </w:rPr>
      </w:pPr>
      <w:r w:rsidRPr="00EA58EB">
        <w:rPr>
          <w:rFonts w:ascii="Arial" w:hAnsi="Arial" w:cs="Arial"/>
          <w:b/>
          <w:bCs/>
          <w:color w:val="000000"/>
          <w:sz w:val="28"/>
          <w:szCs w:val="28"/>
        </w:rPr>
        <w:t>Transferencias de datos personales:</w:t>
      </w:r>
    </w:p>
    <w:p w:rsidR="0066446F" w:rsidRPr="00EA58EB" w:rsidRDefault="0066446F" w:rsidP="0066446F">
      <w:pPr>
        <w:spacing w:after="0" w:line="240" w:lineRule="auto"/>
        <w:ind w:right="49"/>
        <w:jc w:val="both"/>
        <w:rPr>
          <w:rFonts w:ascii="Arial" w:hAnsi="Arial" w:cs="Arial"/>
          <w:color w:val="000000" w:themeColor="text1"/>
          <w:sz w:val="24"/>
          <w:szCs w:val="24"/>
        </w:rPr>
      </w:pPr>
    </w:p>
    <w:p w:rsidR="001945C1" w:rsidRPr="00EA58EB" w:rsidRDefault="004966EA" w:rsidP="005679B5">
      <w:pPr>
        <w:jc w:val="both"/>
        <w:rPr>
          <w:rFonts w:ascii="Arial" w:hAnsi="Arial" w:cs="Arial"/>
          <w:sz w:val="24"/>
          <w:szCs w:val="24"/>
        </w:rPr>
      </w:pPr>
      <w:r w:rsidRPr="00EA58EB">
        <w:rPr>
          <w:rFonts w:ascii="Arial" w:hAnsi="Arial" w:cs="Arial"/>
          <w:sz w:val="24"/>
          <w:szCs w:val="24"/>
        </w:rPr>
        <w:t>La</w:t>
      </w:r>
      <w:r w:rsidR="00FE1013" w:rsidRPr="00EA58EB">
        <w:rPr>
          <w:rFonts w:ascii="Arial" w:hAnsi="Arial" w:cs="Arial"/>
          <w:sz w:val="24"/>
          <w:szCs w:val="24"/>
        </w:rPr>
        <w:t xml:space="preserve"> </w:t>
      </w:r>
      <w:r w:rsidR="00EF286B" w:rsidRPr="00EA58EB">
        <w:rPr>
          <w:rFonts w:ascii="Arial" w:hAnsi="Arial" w:cs="Arial"/>
          <w:color w:val="000000"/>
          <w:sz w:val="24"/>
          <w:szCs w:val="24"/>
        </w:rPr>
        <w:t xml:space="preserve">Contraloría General Interna y Órgano Interno de Control </w:t>
      </w:r>
      <w:r w:rsidR="0066446F" w:rsidRPr="00EA58EB">
        <w:rPr>
          <w:rFonts w:ascii="Arial" w:hAnsi="Arial" w:cs="Arial"/>
          <w:color w:val="000000"/>
          <w:sz w:val="24"/>
          <w:szCs w:val="24"/>
        </w:rPr>
        <w:t>del Hospital Civil de Guadalajara</w:t>
      </w:r>
      <w:r w:rsidR="0066446F" w:rsidRPr="00EA58EB">
        <w:rPr>
          <w:rFonts w:ascii="Arial" w:hAnsi="Arial" w:cs="Arial"/>
          <w:sz w:val="24"/>
          <w:szCs w:val="24"/>
        </w:rPr>
        <w:t xml:space="preserve"> lleva </w:t>
      </w:r>
      <w:r w:rsidR="0066446F" w:rsidRPr="00EA58EB">
        <w:rPr>
          <w:rFonts w:ascii="Arial" w:hAnsi="Arial" w:cs="Arial"/>
          <w:color w:val="000000" w:themeColor="text1"/>
          <w:sz w:val="24"/>
          <w:szCs w:val="24"/>
        </w:rPr>
        <w:t>a cabo transferencias de</w:t>
      </w:r>
      <w:r w:rsidR="00FC1883" w:rsidRPr="00EA58EB">
        <w:rPr>
          <w:rFonts w:ascii="Arial" w:hAnsi="Arial" w:cs="Arial"/>
          <w:color w:val="000000" w:themeColor="text1"/>
          <w:sz w:val="24"/>
          <w:szCs w:val="24"/>
        </w:rPr>
        <w:t xml:space="preserve"> </w:t>
      </w:r>
      <w:r w:rsidR="0066446F" w:rsidRPr="00EA58EB">
        <w:rPr>
          <w:rFonts w:ascii="Arial" w:hAnsi="Arial" w:cs="Arial"/>
          <w:color w:val="000000" w:themeColor="text1"/>
          <w:sz w:val="24"/>
          <w:szCs w:val="24"/>
        </w:rPr>
        <w:t>datos personales</w:t>
      </w:r>
      <w:r w:rsidR="00C05B76" w:rsidRPr="00EA58EB">
        <w:rPr>
          <w:rFonts w:ascii="Arial" w:hAnsi="Arial" w:cs="Arial"/>
          <w:color w:val="000000" w:themeColor="text1"/>
          <w:sz w:val="24"/>
          <w:szCs w:val="24"/>
        </w:rPr>
        <w:t xml:space="preserve"> a</w:t>
      </w:r>
      <w:r w:rsidR="00FC1883" w:rsidRPr="00EA58EB">
        <w:rPr>
          <w:rFonts w:ascii="Arial" w:hAnsi="Arial" w:cs="Arial"/>
          <w:color w:val="000000" w:themeColor="text1"/>
          <w:sz w:val="24"/>
          <w:szCs w:val="24"/>
        </w:rPr>
        <w:t xml:space="preserve"> </w:t>
      </w:r>
      <w:r w:rsidRPr="00EA58EB">
        <w:rPr>
          <w:rFonts w:ascii="Arial" w:hAnsi="Arial" w:cs="Arial"/>
          <w:sz w:val="24"/>
          <w:szCs w:val="24"/>
        </w:rPr>
        <w:t>las autoridades de justicia: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945C1" w:rsidRPr="00EA58EB" w:rsidTr="00D91BF4">
        <w:tc>
          <w:tcPr>
            <w:tcW w:w="4414" w:type="dxa"/>
          </w:tcPr>
          <w:p w:rsidR="001945C1" w:rsidRPr="00EA58EB" w:rsidRDefault="001945C1" w:rsidP="005679B5">
            <w:pPr>
              <w:jc w:val="both"/>
              <w:rPr>
                <w:rFonts w:ascii="Arial" w:hAnsi="Arial" w:cs="Arial"/>
                <w:sz w:val="24"/>
                <w:szCs w:val="24"/>
              </w:rPr>
            </w:pPr>
            <w:r w:rsidRPr="00EA58EB">
              <w:rPr>
                <w:rFonts w:ascii="Arial" w:hAnsi="Arial" w:cs="Arial"/>
                <w:sz w:val="24"/>
                <w:szCs w:val="24"/>
              </w:rPr>
              <w:t>Fiscalía del Estado de Jalisco</w:t>
            </w:r>
          </w:p>
        </w:tc>
        <w:tc>
          <w:tcPr>
            <w:tcW w:w="4414" w:type="dxa"/>
          </w:tcPr>
          <w:p w:rsidR="001945C1" w:rsidRPr="00EA58EB" w:rsidRDefault="001945C1" w:rsidP="005679B5">
            <w:pPr>
              <w:jc w:val="both"/>
              <w:rPr>
                <w:rFonts w:ascii="Arial" w:hAnsi="Arial" w:cs="Arial"/>
                <w:sz w:val="24"/>
                <w:szCs w:val="24"/>
              </w:rPr>
            </w:pPr>
            <w:r w:rsidRPr="00EA58EB">
              <w:rPr>
                <w:rFonts w:ascii="Arial" w:hAnsi="Arial" w:cs="Arial"/>
                <w:sz w:val="24"/>
                <w:szCs w:val="24"/>
              </w:rPr>
              <w:t>Seguimiento e integración de quejas o denuncias presentadas ante dicho organismo y requerimientos de información</w:t>
            </w:r>
            <w:r w:rsidR="001F79CA" w:rsidRPr="00EA58EB">
              <w:rPr>
                <w:rFonts w:ascii="Arial" w:hAnsi="Arial" w:cs="Arial"/>
                <w:sz w:val="24"/>
                <w:szCs w:val="24"/>
              </w:rPr>
              <w:t>.</w:t>
            </w:r>
          </w:p>
        </w:tc>
      </w:tr>
      <w:tr w:rsidR="001945C1" w:rsidRPr="00EA58EB" w:rsidTr="00D91BF4">
        <w:tc>
          <w:tcPr>
            <w:tcW w:w="4414" w:type="dxa"/>
          </w:tcPr>
          <w:p w:rsidR="001945C1" w:rsidRPr="00EA58EB" w:rsidRDefault="001945C1" w:rsidP="005679B5">
            <w:pPr>
              <w:jc w:val="both"/>
              <w:rPr>
                <w:rFonts w:ascii="Arial" w:hAnsi="Arial" w:cs="Arial"/>
                <w:sz w:val="24"/>
                <w:szCs w:val="24"/>
              </w:rPr>
            </w:pPr>
            <w:r w:rsidRPr="00EA58EB">
              <w:rPr>
                <w:rFonts w:ascii="Arial" w:hAnsi="Arial" w:cs="Arial"/>
                <w:sz w:val="24"/>
                <w:szCs w:val="24"/>
              </w:rPr>
              <w:t>Comisión Estatal de Derechos Humanos</w:t>
            </w:r>
          </w:p>
        </w:tc>
        <w:tc>
          <w:tcPr>
            <w:tcW w:w="4414" w:type="dxa"/>
          </w:tcPr>
          <w:p w:rsidR="001945C1" w:rsidRPr="00EA58EB" w:rsidRDefault="001945C1" w:rsidP="005679B5">
            <w:pPr>
              <w:jc w:val="both"/>
              <w:rPr>
                <w:rFonts w:ascii="Arial" w:hAnsi="Arial" w:cs="Arial"/>
                <w:sz w:val="24"/>
                <w:szCs w:val="24"/>
              </w:rPr>
            </w:pPr>
            <w:r w:rsidRPr="00EA58EB">
              <w:rPr>
                <w:rFonts w:ascii="Arial" w:hAnsi="Arial" w:cs="Arial"/>
                <w:sz w:val="24"/>
                <w:szCs w:val="24"/>
              </w:rPr>
              <w:t>Seguimiento e integración de quejas o denuncias presentadas ante dicho organismo</w:t>
            </w:r>
            <w:r w:rsidR="001F79CA" w:rsidRPr="00EA58EB">
              <w:rPr>
                <w:rFonts w:ascii="Arial" w:hAnsi="Arial" w:cs="Arial"/>
                <w:sz w:val="24"/>
                <w:szCs w:val="24"/>
              </w:rPr>
              <w:t>.</w:t>
            </w:r>
          </w:p>
        </w:tc>
      </w:tr>
      <w:tr w:rsidR="001945C1" w:rsidRPr="00EA58EB" w:rsidTr="00D91BF4">
        <w:tc>
          <w:tcPr>
            <w:tcW w:w="4414" w:type="dxa"/>
          </w:tcPr>
          <w:p w:rsidR="001945C1" w:rsidRPr="00EA58EB" w:rsidRDefault="001945C1" w:rsidP="005679B5">
            <w:pPr>
              <w:jc w:val="both"/>
              <w:rPr>
                <w:rFonts w:ascii="Arial" w:hAnsi="Arial" w:cs="Arial"/>
                <w:sz w:val="24"/>
                <w:szCs w:val="24"/>
              </w:rPr>
            </w:pPr>
            <w:r w:rsidRPr="00EA58EB">
              <w:rPr>
                <w:rFonts w:ascii="Arial" w:hAnsi="Arial" w:cs="Arial"/>
                <w:sz w:val="24"/>
                <w:szCs w:val="24"/>
              </w:rPr>
              <w:t>Fiscalía Anticorrupción</w:t>
            </w:r>
          </w:p>
        </w:tc>
        <w:tc>
          <w:tcPr>
            <w:tcW w:w="4414" w:type="dxa"/>
          </w:tcPr>
          <w:p w:rsidR="004966EA" w:rsidRPr="00EA58EB" w:rsidRDefault="004966EA" w:rsidP="005679B5">
            <w:pPr>
              <w:jc w:val="both"/>
              <w:rPr>
                <w:rFonts w:ascii="Arial" w:hAnsi="Arial" w:cs="Arial"/>
                <w:sz w:val="24"/>
                <w:szCs w:val="24"/>
              </w:rPr>
            </w:pPr>
            <w:r w:rsidRPr="00EA58EB">
              <w:rPr>
                <w:rFonts w:ascii="Arial" w:hAnsi="Arial" w:cs="Arial"/>
                <w:sz w:val="24"/>
                <w:szCs w:val="24"/>
              </w:rPr>
              <w:t>S</w:t>
            </w:r>
            <w:r w:rsidR="001945C1" w:rsidRPr="00EA58EB">
              <w:rPr>
                <w:rFonts w:ascii="Arial" w:hAnsi="Arial" w:cs="Arial"/>
                <w:sz w:val="24"/>
                <w:szCs w:val="24"/>
              </w:rPr>
              <w:t>eguimiento e integración de quejas o denuncias pr</w:t>
            </w:r>
            <w:r w:rsidR="00DB382C" w:rsidRPr="00EA58EB">
              <w:rPr>
                <w:rFonts w:ascii="Arial" w:hAnsi="Arial" w:cs="Arial"/>
                <w:sz w:val="24"/>
                <w:szCs w:val="24"/>
              </w:rPr>
              <w:t xml:space="preserve">esentadas ante dicho organismo </w:t>
            </w:r>
            <w:r w:rsidR="001945C1" w:rsidRPr="00EA58EB">
              <w:rPr>
                <w:rFonts w:ascii="Arial" w:hAnsi="Arial" w:cs="Arial"/>
                <w:sz w:val="24"/>
                <w:szCs w:val="24"/>
              </w:rPr>
              <w:t>y requerimientos de información</w:t>
            </w:r>
            <w:r w:rsidR="001F79CA" w:rsidRPr="00EA58EB">
              <w:rPr>
                <w:rFonts w:ascii="Arial" w:hAnsi="Arial" w:cs="Arial"/>
                <w:sz w:val="24"/>
                <w:szCs w:val="24"/>
              </w:rPr>
              <w:t>.</w:t>
            </w:r>
          </w:p>
          <w:p w:rsidR="001945C1" w:rsidRPr="00EA58EB" w:rsidRDefault="004966EA" w:rsidP="005679B5">
            <w:pPr>
              <w:jc w:val="both"/>
              <w:rPr>
                <w:rFonts w:ascii="Arial" w:hAnsi="Arial" w:cs="Arial"/>
                <w:sz w:val="24"/>
                <w:szCs w:val="24"/>
              </w:rPr>
            </w:pPr>
            <w:r w:rsidRPr="00EA58EB">
              <w:rPr>
                <w:rFonts w:ascii="Arial" w:hAnsi="Arial" w:cs="Arial"/>
                <w:sz w:val="24"/>
                <w:szCs w:val="24"/>
              </w:rPr>
              <w:t>Para integración de la carpeta de investigación en materia de delitos de corrupción.</w:t>
            </w:r>
          </w:p>
        </w:tc>
      </w:tr>
      <w:tr w:rsidR="001945C1" w:rsidRPr="00EA58EB" w:rsidTr="00D91BF4">
        <w:tc>
          <w:tcPr>
            <w:tcW w:w="4414" w:type="dxa"/>
          </w:tcPr>
          <w:p w:rsidR="001945C1" w:rsidRPr="00EA58EB" w:rsidRDefault="001945C1" w:rsidP="005679B5">
            <w:pPr>
              <w:jc w:val="both"/>
              <w:rPr>
                <w:rFonts w:ascii="Arial" w:hAnsi="Arial" w:cs="Arial"/>
                <w:sz w:val="24"/>
                <w:szCs w:val="24"/>
              </w:rPr>
            </w:pPr>
            <w:r w:rsidRPr="00EA58EB">
              <w:rPr>
                <w:rFonts w:ascii="Arial" w:hAnsi="Arial" w:cs="Arial"/>
                <w:sz w:val="24"/>
                <w:szCs w:val="24"/>
              </w:rPr>
              <w:t>Contraloría del Estado</w:t>
            </w:r>
          </w:p>
          <w:p w:rsidR="001945C1" w:rsidRPr="00EA58EB" w:rsidRDefault="001945C1" w:rsidP="005679B5">
            <w:pPr>
              <w:jc w:val="both"/>
              <w:rPr>
                <w:rFonts w:ascii="Arial" w:hAnsi="Arial" w:cs="Arial"/>
                <w:sz w:val="24"/>
                <w:szCs w:val="24"/>
              </w:rPr>
            </w:pPr>
          </w:p>
        </w:tc>
        <w:tc>
          <w:tcPr>
            <w:tcW w:w="4414" w:type="dxa"/>
          </w:tcPr>
          <w:p w:rsidR="001F79CA" w:rsidRPr="00EA58EB" w:rsidRDefault="001945C1" w:rsidP="001945C1">
            <w:pPr>
              <w:jc w:val="both"/>
              <w:rPr>
                <w:rFonts w:ascii="Arial" w:hAnsi="Arial" w:cs="Arial"/>
                <w:sz w:val="24"/>
                <w:szCs w:val="24"/>
              </w:rPr>
            </w:pPr>
            <w:r w:rsidRPr="00EA58EB">
              <w:rPr>
                <w:rFonts w:ascii="Arial" w:hAnsi="Arial" w:cs="Arial"/>
                <w:sz w:val="24"/>
                <w:szCs w:val="24"/>
              </w:rPr>
              <w:t>Seguimiento e integración de quejas o denuncias presentadas ante dicho organ</w:t>
            </w:r>
            <w:r w:rsidR="00DB382C" w:rsidRPr="00EA58EB">
              <w:rPr>
                <w:rFonts w:ascii="Arial" w:hAnsi="Arial" w:cs="Arial"/>
                <w:sz w:val="24"/>
                <w:szCs w:val="24"/>
              </w:rPr>
              <w:t xml:space="preserve">ismo </w:t>
            </w:r>
            <w:r w:rsidRPr="00EA58EB">
              <w:rPr>
                <w:rFonts w:ascii="Arial" w:hAnsi="Arial" w:cs="Arial"/>
                <w:sz w:val="24"/>
                <w:szCs w:val="24"/>
              </w:rPr>
              <w:t>y requerimientos de información</w:t>
            </w:r>
            <w:r w:rsidR="001F79CA" w:rsidRPr="00EA58EB">
              <w:rPr>
                <w:rFonts w:ascii="Arial" w:hAnsi="Arial" w:cs="Arial"/>
                <w:sz w:val="24"/>
                <w:szCs w:val="24"/>
              </w:rPr>
              <w:t>.</w:t>
            </w:r>
          </w:p>
          <w:p w:rsidR="001945C1" w:rsidRPr="00EA58EB" w:rsidRDefault="001F79CA" w:rsidP="001945C1">
            <w:pPr>
              <w:jc w:val="both"/>
              <w:rPr>
                <w:rFonts w:ascii="Arial" w:hAnsi="Arial" w:cs="Arial"/>
                <w:sz w:val="24"/>
                <w:szCs w:val="24"/>
              </w:rPr>
            </w:pPr>
            <w:r w:rsidRPr="00EA58EB">
              <w:rPr>
                <w:rFonts w:ascii="Arial" w:hAnsi="Arial" w:cs="Arial"/>
                <w:sz w:val="24"/>
                <w:szCs w:val="24"/>
              </w:rPr>
              <w:t xml:space="preserve">Para notificaciones y seguimiento de auditorías. </w:t>
            </w:r>
          </w:p>
          <w:p w:rsidR="001945C1" w:rsidRPr="00EA58EB" w:rsidRDefault="001945C1" w:rsidP="005679B5">
            <w:pPr>
              <w:jc w:val="both"/>
              <w:rPr>
                <w:rFonts w:ascii="Arial" w:hAnsi="Arial" w:cs="Arial"/>
                <w:sz w:val="24"/>
                <w:szCs w:val="24"/>
              </w:rPr>
            </w:pPr>
          </w:p>
        </w:tc>
      </w:tr>
      <w:tr w:rsidR="001945C1" w:rsidRPr="00EA58EB" w:rsidTr="00D91BF4">
        <w:tc>
          <w:tcPr>
            <w:tcW w:w="4414" w:type="dxa"/>
          </w:tcPr>
          <w:p w:rsidR="001945C1" w:rsidRPr="00EA58EB" w:rsidRDefault="001945C1" w:rsidP="001945C1">
            <w:pPr>
              <w:jc w:val="both"/>
              <w:rPr>
                <w:rFonts w:ascii="Arial" w:hAnsi="Arial" w:cs="Arial"/>
                <w:sz w:val="24"/>
                <w:szCs w:val="24"/>
              </w:rPr>
            </w:pPr>
            <w:r w:rsidRPr="00EA58EB">
              <w:rPr>
                <w:rFonts w:ascii="Arial" w:hAnsi="Arial" w:cs="Arial"/>
                <w:sz w:val="24"/>
                <w:szCs w:val="24"/>
              </w:rPr>
              <w:t xml:space="preserve">Auditoria Superior de la Federación </w:t>
            </w:r>
          </w:p>
          <w:p w:rsidR="001945C1" w:rsidRPr="00EA58EB" w:rsidRDefault="001945C1" w:rsidP="005679B5">
            <w:pPr>
              <w:jc w:val="both"/>
              <w:rPr>
                <w:rFonts w:ascii="Arial" w:hAnsi="Arial" w:cs="Arial"/>
                <w:sz w:val="24"/>
                <w:szCs w:val="24"/>
              </w:rPr>
            </w:pPr>
          </w:p>
        </w:tc>
        <w:tc>
          <w:tcPr>
            <w:tcW w:w="4414" w:type="dxa"/>
          </w:tcPr>
          <w:p w:rsidR="001945C1" w:rsidRPr="00EA58EB" w:rsidRDefault="001945C1" w:rsidP="001945C1">
            <w:pPr>
              <w:jc w:val="both"/>
              <w:rPr>
                <w:rFonts w:ascii="Arial" w:hAnsi="Arial" w:cs="Arial"/>
                <w:sz w:val="24"/>
                <w:szCs w:val="24"/>
              </w:rPr>
            </w:pPr>
            <w:r w:rsidRPr="00EA58EB">
              <w:rPr>
                <w:rFonts w:ascii="Arial" w:hAnsi="Arial" w:cs="Arial"/>
                <w:sz w:val="24"/>
                <w:szCs w:val="24"/>
              </w:rPr>
              <w:t>Seguimiento e integración de denuncias pr</w:t>
            </w:r>
            <w:r w:rsidR="00DB382C" w:rsidRPr="00EA58EB">
              <w:rPr>
                <w:rFonts w:ascii="Arial" w:hAnsi="Arial" w:cs="Arial"/>
                <w:sz w:val="24"/>
                <w:szCs w:val="24"/>
              </w:rPr>
              <w:t xml:space="preserve">esentadas ante dicho organismo </w:t>
            </w:r>
            <w:r w:rsidRPr="00EA58EB">
              <w:rPr>
                <w:rFonts w:ascii="Arial" w:hAnsi="Arial" w:cs="Arial"/>
                <w:sz w:val="24"/>
                <w:szCs w:val="24"/>
              </w:rPr>
              <w:t>y requerimientos de información</w:t>
            </w:r>
            <w:r w:rsidR="001F79CA" w:rsidRPr="00EA58EB">
              <w:rPr>
                <w:rFonts w:ascii="Arial" w:hAnsi="Arial" w:cs="Arial"/>
                <w:sz w:val="24"/>
                <w:szCs w:val="24"/>
              </w:rPr>
              <w:t>.</w:t>
            </w:r>
          </w:p>
          <w:p w:rsidR="001945C1" w:rsidRPr="00EA58EB" w:rsidRDefault="001945C1" w:rsidP="001945C1">
            <w:pPr>
              <w:jc w:val="both"/>
              <w:rPr>
                <w:rFonts w:ascii="Arial" w:hAnsi="Arial" w:cs="Arial"/>
                <w:sz w:val="24"/>
                <w:szCs w:val="24"/>
              </w:rPr>
            </w:pPr>
          </w:p>
        </w:tc>
      </w:tr>
      <w:tr w:rsidR="001945C1" w:rsidRPr="00EA58EB" w:rsidTr="00D91BF4">
        <w:tc>
          <w:tcPr>
            <w:tcW w:w="4414" w:type="dxa"/>
          </w:tcPr>
          <w:p w:rsidR="001945C1" w:rsidRPr="00EA58EB" w:rsidRDefault="001945C1" w:rsidP="001945C1">
            <w:pPr>
              <w:jc w:val="both"/>
              <w:rPr>
                <w:rFonts w:ascii="Arial" w:hAnsi="Arial" w:cs="Arial"/>
                <w:sz w:val="24"/>
                <w:szCs w:val="24"/>
              </w:rPr>
            </w:pPr>
            <w:r w:rsidRPr="00EA58EB">
              <w:rPr>
                <w:rStyle w:val="nfasis"/>
                <w:rFonts w:ascii="Arial" w:hAnsi="Arial" w:cs="Arial"/>
                <w:bCs/>
                <w:i w:val="0"/>
                <w:iCs w:val="0"/>
                <w:sz w:val="24"/>
                <w:szCs w:val="24"/>
                <w:shd w:val="clear" w:color="auto" w:fill="FFFFFF"/>
              </w:rPr>
              <w:t>Secretaría de Igualdad Sustantiva entre Mujeres y Hombres</w:t>
            </w:r>
          </w:p>
          <w:p w:rsidR="001945C1" w:rsidRPr="00EA58EB" w:rsidRDefault="001945C1" w:rsidP="005679B5">
            <w:pPr>
              <w:jc w:val="both"/>
              <w:rPr>
                <w:rFonts w:ascii="Arial" w:hAnsi="Arial" w:cs="Arial"/>
                <w:sz w:val="24"/>
                <w:szCs w:val="24"/>
              </w:rPr>
            </w:pPr>
          </w:p>
        </w:tc>
        <w:tc>
          <w:tcPr>
            <w:tcW w:w="4414" w:type="dxa"/>
          </w:tcPr>
          <w:p w:rsidR="001945C1" w:rsidRPr="00EA58EB" w:rsidRDefault="001945C1" w:rsidP="001945C1">
            <w:pPr>
              <w:jc w:val="both"/>
              <w:rPr>
                <w:rFonts w:ascii="Arial" w:hAnsi="Arial" w:cs="Arial"/>
                <w:sz w:val="24"/>
                <w:szCs w:val="24"/>
              </w:rPr>
            </w:pPr>
            <w:r w:rsidRPr="00EA58EB">
              <w:rPr>
                <w:rFonts w:ascii="Arial" w:hAnsi="Arial" w:cs="Arial"/>
                <w:sz w:val="24"/>
                <w:szCs w:val="24"/>
              </w:rPr>
              <w:t>Seguimiento e integración de denuncias por acoso u hostigamiento sexual y requerimientos de información</w:t>
            </w:r>
          </w:p>
          <w:p w:rsidR="001945C1" w:rsidRPr="00EA58EB" w:rsidRDefault="001945C1" w:rsidP="001945C1">
            <w:pPr>
              <w:jc w:val="both"/>
              <w:rPr>
                <w:rFonts w:ascii="Arial" w:hAnsi="Arial" w:cs="Arial"/>
                <w:sz w:val="24"/>
                <w:szCs w:val="24"/>
              </w:rPr>
            </w:pPr>
          </w:p>
        </w:tc>
      </w:tr>
      <w:tr w:rsidR="001945C1" w:rsidRPr="00EA58EB" w:rsidTr="00D91BF4">
        <w:tc>
          <w:tcPr>
            <w:tcW w:w="4414" w:type="dxa"/>
          </w:tcPr>
          <w:p w:rsidR="001945C1" w:rsidRPr="00EA58EB" w:rsidRDefault="001945C1" w:rsidP="001945C1">
            <w:pPr>
              <w:jc w:val="both"/>
              <w:rPr>
                <w:rFonts w:ascii="Arial" w:hAnsi="Arial" w:cs="Arial"/>
                <w:sz w:val="24"/>
                <w:szCs w:val="24"/>
              </w:rPr>
            </w:pPr>
            <w:r w:rsidRPr="00EA58EB">
              <w:rPr>
                <w:rFonts w:ascii="Arial" w:hAnsi="Arial" w:cs="Arial"/>
                <w:sz w:val="24"/>
                <w:szCs w:val="24"/>
              </w:rPr>
              <w:t>Juzgados del Fuero Común Tribunales del Estado, Juzgados de Distrito y Tribunales Colegiados de Circuito</w:t>
            </w:r>
          </w:p>
          <w:p w:rsidR="001945C1" w:rsidRPr="00EA58EB" w:rsidRDefault="001945C1" w:rsidP="005679B5">
            <w:pPr>
              <w:jc w:val="both"/>
              <w:rPr>
                <w:rFonts w:ascii="Arial" w:hAnsi="Arial" w:cs="Arial"/>
                <w:sz w:val="24"/>
                <w:szCs w:val="24"/>
              </w:rPr>
            </w:pPr>
          </w:p>
        </w:tc>
        <w:tc>
          <w:tcPr>
            <w:tcW w:w="4414" w:type="dxa"/>
          </w:tcPr>
          <w:p w:rsidR="001945C1" w:rsidRPr="00EA58EB" w:rsidRDefault="001945C1" w:rsidP="001945C1">
            <w:pPr>
              <w:jc w:val="both"/>
              <w:rPr>
                <w:rFonts w:ascii="Arial" w:hAnsi="Arial" w:cs="Arial"/>
                <w:sz w:val="24"/>
                <w:szCs w:val="24"/>
              </w:rPr>
            </w:pPr>
            <w:r w:rsidRPr="00EA58EB">
              <w:rPr>
                <w:rFonts w:ascii="Arial" w:hAnsi="Arial" w:cs="Arial"/>
                <w:sz w:val="24"/>
                <w:szCs w:val="24"/>
              </w:rPr>
              <w:t>Seguimiento de procesos y juicios ante dichas autoridades.</w:t>
            </w:r>
          </w:p>
          <w:p w:rsidR="005E6D64" w:rsidRPr="00EA58EB" w:rsidRDefault="005E6D64" w:rsidP="001945C1">
            <w:pPr>
              <w:jc w:val="both"/>
              <w:rPr>
                <w:rFonts w:ascii="Arial" w:hAnsi="Arial" w:cs="Arial"/>
                <w:sz w:val="24"/>
                <w:szCs w:val="24"/>
              </w:rPr>
            </w:pPr>
            <w:r w:rsidRPr="00EA58EB">
              <w:rPr>
                <w:rFonts w:ascii="Arial" w:hAnsi="Arial" w:cs="Arial"/>
                <w:sz w:val="24"/>
                <w:szCs w:val="24"/>
              </w:rPr>
              <w:t>En caso de que se presenten amparos en contra de las resoluciones emitidas para su revisión.</w:t>
            </w:r>
          </w:p>
        </w:tc>
      </w:tr>
      <w:tr w:rsidR="001F79CA" w:rsidRPr="00EA58EB" w:rsidTr="00D91BF4">
        <w:tc>
          <w:tcPr>
            <w:tcW w:w="4414" w:type="dxa"/>
          </w:tcPr>
          <w:p w:rsidR="001F79CA" w:rsidRPr="00EA58EB" w:rsidRDefault="00CD5435" w:rsidP="001945C1">
            <w:pPr>
              <w:jc w:val="both"/>
              <w:rPr>
                <w:rFonts w:ascii="Arial" w:hAnsi="Arial" w:cs="Arial"/>
                <w:sz w:val="24"/>
                <w:szCs w:val="24"/>
              </w:rPr>
            </w:pPr>
            <w:r w:rsidRPr="00EA58EB">
              <w:rPr>
                <w:rFonts w:ascii="Arial" w:hAnsi="Arial" w:cs="Arial"/>
                <w:sz w:val="24"/>
                <w:szCs w:val="24"/>
              </w:rPr>
              <w:t xml:space="preserve">Tribunal de Justicia Administrativa del </w:t>
            </w:r>
            <w:r w:rsidRPr="00EA58EB">
              <w:rPr>
                <w:rFonts w:ascii="Arial" w:hAnsi="Arial" w:cs="Arial"/>
                <w:sz w:val="24"/>
                <w:szCs w:val="24"/>
              </w:rPr>
              <w:lastRenderedPageBreak/>
              <w:t xml:space="preserve">Estado de Jalisco </w:t>
            </w:r>
          </w:p>
        </w:tc>
        <w:tc>
          <w:tcPr>
            <w:tcW w:w="4414" w:type="dxa"/>
          </w:tcPr>
          <w:p w:rsidR="001F79CA" w:rsidRPr="00EA58EB" w:rsidRDefault="00CD5435" w:rsidP="001945C1">
            <w:pPr>
              <w:jc w:val="both"/>
              <w:rPr>
                <w:rFonts w:ascii="Arial" w:hAnsi="Arial" w:cs="Arial"/>
                <w:sz w:val="24"/>
                <w:szCs w:val="24"/>
              </w:rPr>
            </w:pPr>
            <w:r w:rsidRPr="00EA58EB">
              <w:rPr>
                <w:rFonts w:ascii="Arial" w:hAnsi="Arial" w:cs="Arial"/>
                <w:sz w:val="24"/>
                <w:szCs w:val="24"/>
              </w:rPr>
              <w:lastRenderedPageBreak/>
              <w:t xml:space="preserve">Para efectos de que determine si es </w:t>
            </w:r>
            <w:r w:rsidRPr="00EA58EB">
              <w:rPr>
                <w:rFonts w:ascii="Arial" w:hAnsi="Arial" w:cs="Arial"/>
                <w:sz w:val="24"/>
                <w:szCs w:val="24"/>
              </w:rPr>
              <w:lastRenderedPageBreak/>
              <w:t>grave o no la falta administrativa. Tratándose de faltas administrativas graves, para su continuidad con el procedimiento de responsabilidad administrativa y emisión</w:t>
            </w:r>
            <w:r w:rsidR="005E6D64" w:rsidRPr="00EA58EB">
              <w:rPr>
                <w:rFonts w:ascii="Arial" w:hAnsi="Arial" w:cs="Arial"/>
                <w:sz w:val="24"/>
                <w:szCs w:val="24"/>
              </w:rPr>
              <w:t xml:space="preserve"> de l</w:t>
            </w:r>
            <w:r w:rsidRPr="00EA58EB">
              <w:rPr>
                <w:rFonts w:ascii="Arial" w:hAnsi="Arial" w:cs="Arial"/>
                <w:sz w:val="24"/>
                <w:szCs w:val="24"/>
              </w:rPr>
              <w:t xml:space="preserve">a resolución correspondiente. </w:t>
            </w:r>
          </w:p>
        </w:tc>
      </w:tr>
    </w:tbl>
    <w:p w:rsidR="005E6D64" w:rsidRPr="00EA58EB" w:rsidRDefault="005E6D64" w:rsidP="00C05B76">
      <w:pPr>
        <w:jc w:val="both"/>
        <w:rPr>
          <w:rFonts w:ascii="Arial" w:hAnsi="Arial" w:cs="Arial"/>
          <w:color w:val="000000" w:themeColor="text1"/>
          <w:sz w:val="24"/>
          <w:szCs w:val="24"/>
        </w:rPr>
      </w:pPr>
    </w:p>
    <w:p w:rsidR="0066446F" w:rsidRPr="00EA58EB" w:rsidRDefault="001945C1" w:rsidP="00C05B76">
      <w:pPr>
        <w:jc w:val="both"/>
        <w:rPr>
          <w:rFonts w:ascii="Arial" w:hAnsi="Arial" w:cs="Arial"/>
          <w:sz w:val="24"/>
          <w:szCs w:val="24"/>
        </w:rPr>
      </w:pPr>
      <w:r w:rsidRPr="00EA58EB">
        <w:rPr>
          <w:rFonts w:ascii="Arial" w:hAnsi="Arial" w:cs="Arial"/>
          <w:color w:val="000000" w:themeColor="text1"/>
          <w:sz w:val="24"/>
          <w:szCs w:val="24"/>
        </w:rPr>
        <w:t>S</w:t>
      </w:r>
      <w:r w:rsidR="0066446F" w:rsidRPr="00EA58EB">
        <w:rPr>
          <w:rFonts w:ascii="Arial" w:hAnsi="Arial" w:cs="Arial"/>
          <w:color w:val="000000" w:themeColor="text1"/>
          <w:sz w:val="24"/>
          <w:szCs w:val="24"/>
        </w:rPr>
        <w:t>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66446F" w:rsidRPr="00EA58EB"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EA58EB">
        <w:rPr>
          <w:rFonts w:ascii="Arial" w:eastAsia="Times New Roman" w:hAnsi="Arial" w:cs="Arial"/>
          <w:b/>
          <w:color w:val="000000"/>
          <w:kern w:val="28"/>
          <w:sz w:val="28"/>
          <w:szCs w:val="28"/>
          <w:lang w:eastAsia="es-MX"/>
        </w:rPr>
        <w:t>Ejercicio de derechos de Acceso, Rectificación; Cancelación y Oposición, (Derechos ARCO</w:t>
      </w:r>
      <w:r w:rsidRPr="00EA58EB">
        <w:rPr>
          <w:rFonts w:ascii="Arial" w:eastAsia="Times New Roman" w:hAnsi="Arial" w:cs="Arial"/>
          <w:b/>
          <w:color w:val="000000"/>
          <w:kern w:val="28"/>
          <w:sz w:val="24"/>
          <w:szCs w:val="24"/>
          <w:lang w:eastAsia="es-MX"/>
        </w:rPr>
        <w:t xml:space="preserve">) </w:t>
      </w:r>
    </w:p>
    <w:p w:rsidR="0066446F" w:rsidRPr="00EA58EB" w:rsidRDefault="0066446F" w:rsidP="0066446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6446F" w:rsidRPr="00EA58EB"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EA58EB">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EA58EB">
          <w:rPr>
            <w:rFonts w:ascii="Arial" w:eastAsia="Times New Roman" w:hAnsi="Arial" w:cs="Arial"/>
            <w:color w:val="0563C1"/>
            <w:kern w:val="28"/>
            <w:sz w:val="24"/>
            <w:szCs w:val="24"/>
            <w:u w:val="single"/>
            <w:lang w:eastAsia="es-MX"/>
          </w:rPr>
          <w:t>http://www.plataformadetransparencia.org.mx/</w:t>
        </w:r>
      </w:hyperlink>
      <w:r w:rsidRPr="00EA58EB">
        <w:rPr>
          <w:rFonts w:ascii="Arial" w:eastAsia="Times New Roman" w:hAnsi="Arial" w:cs="Arial"/>
          <w:color w:val="000000"/>
          <w:kern w:val="28"/>
          <w:sz w:val="24"/>
          <w:szCs w:val="24"/>
          <w:lang w:eastAsia="es-MX"/>
        </w:rPr>
        <w:t xml:space="preserve">, o al correo electrónico </w:t>
      </w:r>
      <w:hyperlink r:id="rId8" w:history="1">
        <w:r w:rsidRPr="00EA58EB">
          <w:rPr>
            <w:rFonts w:ascii="Arial" w:eastAsia="Times New Roman" w:hAnsi="Arial" w:cs="Arial"/>
            <w:color w:val="0563C1"/>
            <w:kern w:val="28"/>
            <w:sz w:val="24"/>
            <w:szCs w:val="24"/>
            <w:u w:val="single"/>
            <w:lang w:eastAsia="es-MX"/>
          </w:rPr>
          <w:t>transparencia@hcg.gob.mx</w:t>
        </w:r>
      </w:hyperlink>
      <w:r w:rsidRPr="00EA58EB">
        <w:rPr>
          <w:rFonts w:ascii="Arial" w:eastAsia="Times New Roman" w:hAnsi="Arial" w:cs="Arial"/>
          <w:color w:val="0563C1"/>
          <w:kern w:val="28"/>
          <w:sz w:val="24"/>
          <w:szCs w:val="24"/>
          <w:u w:val="single"/>
          <w:lang w:eastAsia="es-MX"/>
        </w:rPr>
        <w:t>.</w:t>
      </w:r>
    </w:p>
    <w:p w:rsidR="0066446F" w:rsidRPr="00EA58EB"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6446F" w:rsidRPr="00EA58EB" w:rsidRDefault="0066446F" w:rsidP="0066446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EA58EB">
        <w:rPr>
          <w:rFonts w:ascii="Arial" w:eastAsia="Times New Roman" w:hAnsi="Arial" w:cs="Arial"/>
          <w:b/>
          <w:color w:val="000000"/>
          <w:kern w:val="28"/>
          <w:sz w:val="28"/>
          <w:szCs w:val="28"/>
          <w:lang w:eastAsia="es-MX"/>
        </w:rPr>
        <w:t>Consulta del aviso de privacidad integral:</w:t>
      </w:r>
    </w:p>
    <w:p w:rsidR="00EC0F8C" w:rsidRPr="00EA58EB" w:rsidRDefault="0066446F"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r w:rsidRPr="00EA58EB">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00EC0F8C" w:rsidRPr="00EA58EB">
        <w:rPr>
          <w:rFonts w:ascii="Arial" w:eastAsia="Times New Roman" w:hAnsi="Arial" w:cs="Arial"/>
          <w:color w:val="0563C1"/>
          <w:kern w:val="28"/>
          <w:sz w:val="24"/>
          <w:szCs w:val="24"/>
          <w:u w:val="single"/>
          <w:lang w:eastAsia="es-MX"/>
        </w:rPr>
        <w:t>https://portal.hcg.gob.mx/hcg/AvisoPrivacidad</w:t>
      </w:r>
    </w:p>
    <w:p w:rsidR="00EC0F8C" w:rsidRPr="00EA58EB" w:rsidRDefault="00EC0F8C"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p>
    <w:p w:rsidR="0066446F" w:rsidRPr="00EA58EB" w:rsidRDefault="0066446F" w:rsidP="00EC0F8C">
      <w:pPr>
        <w:widowControl w:val="0"/>
        <w:overflowPunct w:val="0"/>
        <w:autoSpaceDE w:val="0"/>
        <w:autoSpaceDN w:val="0"/>
        <w:adjustRightInd w:val="0"/>
        <w:spacing w:after="0" w:line="240" w:lineRule="auto"/>
        <w:jc w:val="both"/>
        <w:rPr>
          <w:rFonts w:ascii="Arial" w:eastAsia="Times New Roman" w:hAnsi="Arial" w:cs="Arial"/>
          <w:b/>
          <w:kern w:val="28"/>
          <w:sz w:val="28"/>
          <w:szCs w:val="28"/>
          <w:lang w:eastAsia="es-MX"/>
        </w:rPr>
      </w:pPr>
      <w:r w:rsidRPr="00EA58EB">
        <w:rPr>
          <w:rFonts w:ascii="Arial" w:eastAsia="Times New Roman" w:hAnsi="Arial" w:cs="Arial"/>
          <w:b/>
          <w:color w:val="000000"/>
          <w:kern w:val="28"/>
          <w:sz w:val="28"/>
          <w:szCs w:val="28"/>
          <w:lang w:eastAsia="es-MX"/>
        </w:rPr>
        <w:t>Cambios al aviso de privacidad.</w:t>
      </w:r>
    </w:p>
    <w:p w:rsidR="0066446F" w:rsidRPr="00EA58EB"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6446F" w:rsidRPr="00EA58EB"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EA58EB">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EA58EB">
        <w:rPr>
          <w:rFonts w:ascii="Arial" w:eastAsia="Times New Roman" w:hAnsi="Arial" w:cs="Arial"/>
          <w:color w:val="0563C1"/>
          <w:kern w:val="28"/>
          <w:sz w:val="24"/>
          <w:szCs w:val="24"/>
          <w:u w:val="single"/>
          <w:lang w:eastAsia="es-MX"/>
        </w:rPr>
        <w:t>https://portal.hcg.gob.mx/hcg/AvisoPrivacidad</w:t>
      </w:r>
    </w:p>
    <w:p w:rsidR="00DB382C" w:rsidRPr="00EA58EB" w:rsidRDefault="00DB382C" w:rsidP="00DB382C">
      <w:pPr>
        <w:spacing w:after="0" w:line="240" w:lineRule="auto"/>
        <w:rPr>
          <w:rFonts w:ascii="Arial" w:hAnsi="Arial" w:cs="Arial"/>
          <w:b/>
          <w:color w:val="000000"/>
          <w:sz w:val="28"/>
          <w:szCs w:val="28"/>
        </w:rPr>
      </w:pPr>
    </w:p>
    <w:p w:rsidR="0066446F" w:rsidRPr="00EA58EB"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EA58EB">
        <w:rPr>
          <w:rFonts w:ascii="Arial" w:eastAsia="Times New Roman" w:hAnsi="Arial" w:cs="Arial"/>
          <w:color w:val="0070C0"/>
          <w:kern w:val="28"/>
          <w:sz w:val="24"/>
          <w:szCs w:val="24"/>
          <w:lang w:eastAsia="es-MX"/>
        </w:rPr>
        <w:t>Coordinación General de Mejora Regulatoria y Transparencia.</w:t>
      </w:r>
      <w:r w:rsidRPr="00EA58EB">
        <w:rPr>
          <w:rFonts w:ascii="Arial" w:eastAsia="Times New Roman" w:hAnsi="Arial" w:cs="Arial"/>
          <w:color w:val="0070C0"/>
          <w:kern w:val="28"/>
          <w:sz w:val="24"/>
          <w:szCs w:val="24"/>
          <w:lang w:eastAsia="es-MX"/>
        </w:rPr>
        <w:br/>
        <w:t>Coronel Calderón #777, Col El Retiro. Guadalajara Jal.</w:t>
      </w:r>
    </w:p>
    <w:p w:rsidR="0066446F" w:rsidRPr="00EA58EB"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EA58EB">
        <w:rPr>
          <w:rFonts w:ascii="Arial" w:eastAsia="Times New Roman" w:hAnsi="Arial" w:cs="Arial"/>
          <w:color w:val="0070C0"/>
          <w:kern w:val="28"/>
          <w:sz w:val="24"/>
          <w:szCs w:val="24"/>
          <w:lang w:eastAsia="es-MX"/>
        </w:rPr>
        <w:t>Correo electrónico: transparencia@hcg.gob.mx</w:t>
      </w:r>
    </w:p>
    <w:p w:rsidR="0066446F" w:rsidRPr="00EA58EB"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EA58EB">
        <w:rPr>
          <w:rFonts w:ascii="Arial" w:eastAsia="Times New Roman" w:hAnsi="Arial" w:cs="Arial"/>
          <w:color w:val="0070C0"/>
          <w:kern w:val="28"/>
          <w:sz w:val="24"/>
          <w:szCs w:val="24"/>
          <w:lang w:eastAsia="es-MX"/>
        </w:rPr>
        <w:t>Tel. (33) 39 42 4420 y 39 42 4400 ext. 41135.</w:t>
      </w:r>
    </w:p>
    <w:p w:rsidR="0051363D" w:rsidRPr="00B75944" w:rsidRDefault="0051363D" w:rsidP="00B75944"/>
    <w:sectPr w:rsidR="0051363D" w:rsidRPr="00B75944"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B2A" w:rsidRDefault="00CA1B2A" w:rsidP="0038030A">
      <w:pPr>
        <w:spacing w:after="0" w:line="240" w:lineRule="auto"/>
      </w:pPr>
      <w:r>
        <w:separator/>
      </w:r>
    </w:p>
  </w:endnote>
  <w:endnote w:type="continuationSeparator" w:id="0">
    <w:p w:rsidR="00CA1B2A" w:rsidRDefault="00CA1B2A"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B2A" w:rsidRDefault="00CA1B2A" w:rsidP="0038030A">
      <w:pPr>
        <w:spacing w:after="0" w:line="240" w:lineRule="auto"/>
      </w:pPr>
      <w:r>
        <w:separator/>
      </w:r>
    </w:p>
  </w:footnote>
  <w:footnote w:type="continuationSeparator" w:id="0">
    <w:p w:rsidR="00CA1B2A" w:rsidRDefault="00CA1B2A"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435" w:rsidRDefault="00CD5435">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4F29C9"/>
    <w:multiLevelType w:val="hybridMultilevel"/>
    <w:tmpl w:val="B6B6066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482B98"/>
    <w:multiLevelType w:val="hybridMultilevel"/>
    <w:tmpl w:val="1FD0C2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06D296D"/>
    <w:multiLevelType w:val="hybridMultilevel"/>
    <w:tmpl w:val="D5580A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6581C9C"/>
    <w:multiLevelType w:val="hybridMultilevel"/>
    <w:tmpl w:val="638412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4"/>
  </w:num>
  <w:num w:numId="5">
    <w:abstractNumId w:val="7"/>
  </w:num>
  <w:num w:numId="6">
    <w:abstractNumId w:val="0"/>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05F68"/>
    <w:rsid w:val="00081C23"/>
    <w:rsid w:val="000F1E55"/>
    <w:rsid w:val="001031E5"/>
    <w:rsid w:val="00160EEE"/>
    <w:rsid w:val="001802FF"/>
    <w:rsid w:val="00183623"/>
    <w:rsid w:val="001945C1"/>
    <w:rsid w:val="001A1085"/>
    <w:rsid w:val="001B23F7"/>
    <w:rsid w:val="001C3386"/>
    <w:rsid w:val="001F79CA"/>
    <w:rsid w:val="00246B10"/>
    <w:rsid w:val="002D1650"/>
    <w:rsid w:val="0030004C"/>
    <w:rsid w:val="0032112B"/>
    <w:rsid w:val="003445AD"/>
    <w:rsid w:val="0037284D"/>
    <w:rsid w:val="0038030A"/>
    <w:rsid w:val="003B1426"/>
    <w:rsid w:val="0043322C"/>
    <w:rsid w:val="00446BAA"/>
    <w:rsid w:val="00452456"/>
    <w:rsid w:val="00460DBE"/>
    <w:rsid w:val="00491CCF"/>
    <w:rsid w:val="004966EA"/>
    <w:rsid w:val="004A6A86"/>
    <w:rsid w:val="004F036F"/>
    <w:rsid w:val="0050056D"/>
    <w:rsid w:val="0051363D"/>
    <w:rsid w:val="005679B5"/>
    <w:rsid w:val="005A5483"/>
    <w:rsid w:val="005C06AB"/>
    <w:rsid w:val="005C50B7"/>
    <w:rsid w:val="005E6D64"/>
    <w:rsid w:val="00610864"/>
    <w:rsid w:val="0062070A"/>
    <w:rsid w:val="0066446F"/>
    <w:rsid w:val="006B23DF"/>
    <w:rsid w:val="006D11D7"/>
    <w:rsid w:val="006E3EE6"/>
    <w:rsid w:val="006F03C5"/>
    <w:rsid w:val="007130CA"/>
    <w:rsid w:val="007C4C2A"/>
    <w:rsid w:val="007C73C7"/>
    <w:rsid w:val="008022C4"/>
    <w:rsid w:val="00802718"/>
    <w:rsid w:val="008A5AA3"/>
    <w:rsid w:val="008F1D5F"/>
    <w:rsid w:val="009046B1"/>
    <w:rsid w:val="00945875"/>
    <w:rsid w:val="00955536"/>
    <w:rsid w:val="009B6914"/>
    <w:rsid w:val="009C5914"/>
    <w:rsid w:val="00A545E3"/>
    <w:rsid w:val="00AB1FAD"/>
    <w:rsid w:val="00AD501C"/>
    <w:rsid w:val="00AE6E93"/>
    <w:rsid w:val="00B24C22"/>
    <w:rsid w:val="00B35F7B"/>
    <w:rsid w:val="00B507A8"/>
    <w:rsid w:val="00B743DA"/>
    <w:rsid w:val="00B75944"/>
    <w:rsid w:val="00BB3B87"/>
    <w:rsid w:val="00C0585B"/>
    <w:rsid w:val="00C05B76"/>
    <w:rsid w:val="00C31CAE"/>
    <w:rsid w:val="00CA1B2A"/>
    <w:rsid w:val="00CD5435"/>
    <w:rsid w:val="00D43378"/>
    <w:rsid w:val="00D80690"/>
    <w:rsid w:val="00D83835"/>
    <w:rsid w:val="00D91BF4"/>
    <w:rsid w:val="00D923D6"/>
    <w:rsid w:val="00DB382C"/>
    <w:rsid w:val="00DB6409"/>
    <w:rsid w:val="00DE4E1E"/>
    <w:rsid w:val="00DF42C0"/>
    <w:rsid w:val="00DF7791"/>
    <w:rsid w:val="00EA54F8"/>
    <w:rsid w:val="00EA58EB"/>
    <w:rsid w:val="00EC0F8C"/>
    <w:rsid w:val="00EF286B"/>
    <w:rsid w:val="00F17D58"/>
    <w:rsid w:val="00F24D5B"/>
    <w:rsid w:val="00FC1883"/>
    <w:rsid w:val="00FE101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90BFB2-6FB9-4496-87F9-263135FD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 w:type="character" w:styleId="nfasis">
    <w:name w:val="Emphasis"/>
    <w:basedOn w:val="Fuentedeprrafopredeter"/>
    <w:uiPriority w:val="20"/>
    <w:qFormat/>
    <w:rsid w:val="005679B5"/>
    <w:rPr>
      <w:i/>
      <w:iCs/>
    </w:rPr>
  </w:style>
  <w:style w:type="table" w:styleId="Tablaconcuadrcula">
    <w:name w:val="Table Grid"/>
    <w:basedOn w:val="Tablanormal"/>
    <w:uiPriority w:val="39"/>
    <w:rsid w:val="00194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1294</Words>
  <Characters>7122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TRANSPARENCIA</dc:creator>
  <cp:lastModifiedBy>LIC. RAYO</cp:lastModifiedBy>
  <cp:revision>19</cp:revision>
  <cp:lastPrinted>2020-04-14T21:35:00Z</cp:lastPrinted>
  <dcterms:created xsi:type="dcterms:W3CDTF">2025-08-06T19:52:00Z</dcterms:created>
  <dcterms:modified xsi:type="dcterms:W3CDTF">2025-08-12T20:11:00Z</dcterms:modified>
</cp:coreProperties>
</file>